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4F6EC" w14:textId="5A03B949" w:rsidR="006D1905" w:rsidRPr="00E1760B" w:rsidRDefault="005066DB" w:rsidP="006D1905">
      <w:pPr>
        <w:pStyle w:val="Heading1"/>
        <w:rPr>
          <w:b/>
          <w:sz w:val="56"/>
          <w:szCs w:val="56"/>
        </w:rPr>
      </w:pPr>
      <w:r w:rsidRPr="00E1760B">
        <w:rPr>
          <w:b/>
          <w:sz w:val="56"/>
          <w:szCs w:val="56"/>
        </w:rPr>
        <w:t xml:space="preserve">Developing </w:t>
      </w:r>
      <w:r w:rsidR="00172672" w:rsidRPr="00E1760B">
        <w:rPr>
          <w:b/>
          <w:sz w:val="56"/>
          <w:szCs w:val="56"/>
        </w:rPr>
        <w:t xml:space="preserve">security </w:t>
      </w:r>
      <w:r w:rsidRPr="00E1760B">
        <w:rPr>
          <w:b/>
          <w:sz w:val="56"/>
          <w:szCs w:val="56"/>
        </w:rPr>
        <w:t>alert level</w:t>
      </w:r>
      <w:r w:rsidR="00725FCD" w:rsidRPr="00E1760B">
        <w:rPr>
          <w:b/>
          <w:sz w:val="56"/>
          <w:szCs w:val="56"/>
        </w:rPr>
        <w:t>s</w:t>
      </w:r>
      <w:r w:rsidR="00172672" w:rsidRPr="00E1760B">
        <w:rPr>
          <w:b/>
          <w:sz w:val="56"/>
          <w:szCs w:val="56"/>
        </w:rPr>
        <w:t xml:space="preserve">: </w:t>
      </w:r>
      <w:r w:rsidRPr="00E1760B">
        <w:rPr>
          <w:b/>
          <w:sz w:val="56"/>
          <w:szCs w:val="56"/>
        </w:rPr>
        <w:t>A good practice guide</w:t>
      </w:r>
    </w:p>
    <w:p w14:paraId="45B1BA70" w14:textId="2E4C6FBC" w:rsidR="00875B0C" w:rsidRDefault="00DE5154" w:rsidP="009B60E0">
      <w:r>
        <w:t>Use t</w:t>
      </w:r>
      <w:r w:rsidR="00172672" w:rsidRPr="00DC3790">
        <w:t xml:space="preserve">his guide </w:t>
      </w:r>
      <w:r>
        <w:t>to</w:t>
      </w:r>
      <w:r w:rsidR="00172672" w:rsidRPr="00DC3790">
        <w:t xml:space="preserve"> help you </w:t>
      </w:r>
      <w:r w:rsidR="004C7E25" w:rsidRPr="00DC3790">
        <w:t>develop the alert levels you</w:t>
      </w:r>
      <w:r w:rsidR="00B8365D" w:rsidRPr="00DC3790">
        <w:t>r organisation</w:t>
      </w:r>
      <w:r w:rsidR="004C7E25" w:rsidRPr="00DC3790">
        <w:t xml:space="preserve"> need</w:t>
      </w:r>
      <w:r w:rsidR="00B8365D" w:rsidRPr="00DC3790">
        <w:t>s</w:t>
      </w:r>
      <w:r w:rsidR="00EE0DE9">
        <w:t xml:space="preserve"> to</w:t>
      </w:r>
      <w:r w:rsidR="004C7E25" w:rsidRPr="00DC3790">
        <w:t xml:space="preserve"> </w:t>
      </w:r>
      <w:r w:rsidR="00EE0DE9" w:rsidRPr="006D1905">
        <w:t xml:space="preserve">move to heightened security </w:t>
      </w:r>
      <w:r w:rsidR="00172672" w:rsidRPr="00DC3790">
        <w:t xml:space="preserve">in case of emergency </w:t>
      </w:r>
      <w:r w:rsidR="00172672" w:rsidRPr="00EE0DE9">
        <w:t>or increased threat</w:t>
      </w:r>
      <w:r w:rsidR="00172672">
        <w:t xml:space="preserve">. </w:t>
      </w:r>
    </w:p>
    <w:p w14:paraId="4E4A3A85" w14:textId="77777777" w:rsidR="00B8365D" w:rsidRDefault="007572B1" w:rsidP="009B60E0">
      <w:pPr>
        <w:pStyle w:val="Listintro"/>
      </w:pPr>
      <w:r>
        <w:t>The advice in this guide applies to</w:t>
      </w:r>
      <w:r w:rsidR="00875B0C">
        <w:t>:</w:t>
      </w:r>
      <w:r>
        <w:t xml:space="preserve"> </w:t>
      </w:r>
    </w:p>
    <w:p w14:paraId="10B3E65F" w14:textId="77777777" w:rsidR="00B8365D" w:rsidRPr="00DC3790" w:rsidRDefault="00DC3790" w:rsidP="009B60E0">
      <w:pPr>
        <w:pStyle w:val="Listbullet"/>
      </w:pPr>
      <w:r>
        <w:t xml:space="preserve">people working in </w:t>
      </w:r>
      <w:r w:rsidR="006B5949" w:rsidRPr="00DC3790">
        <w:t>security management</w:t>
      </w:r>
    </w:p>
    <w:p w14:paraId="60998D1F" w14:textId="77777777" w:rsidR="00875B0C" w:rsidRDefault="00FB317A" w:rsidP="00B8365D">
      <w:pPr>
        <w:pStyle w:val="Listbullet"/>
      </w:pPr>
      <w:r w:rsidRPr="00DC3790">
        <w:t>c</w:t>
      </w:r>
      <w:r w:rsidR="006B5949" w:rsidRPr="00E52E55">
        <w:t xml:space="preserve">ontractors </w:t>
      </w:r>
      <w:r w:rsidRPr="00E52E55">
        <w:t xml:space="preserve">who </w:t>
      </w:r>
      <w:r w:rsidR="006B5949" w:rsidRPr="00E52E55">
        <w:t>provid</w:t>
      </w:r>
      <w:r w:rsidRPr="00E52E55">
        <w:t>e</w:t>
      </w:r>
      <w:r w:rsidR="006B5949" w:rsidRPr="00E52E55">
        <w:t xml:space="preserve"> security advice and services to government agencies</w:t>
      </w:r>
    </w:p>
    <w:p w14:paraId="7DC7CA74" w14:textId="77777777" w:rsidR="00E52E55" w:rsidRDefault="00FB317A" w:rsidP="00E52E55">
      <w:pPr>
        <w:pStyle w:val="Listbullet"/>
      </w:pPr>
      <w:r w:rsidRPr="00DC3790">
        <w:t xml:space="preserve">anyone who is </w:t>
      </w:r>
      <w:r w:rsidR="006B5949" w:rsidRPr="00DC3790">
        <w:t>responsible for the security of New Zealand people, information</w:t>
      </w:r>
      <w:r w:rsidRPr="00DC3790">
        <w:t>,</w:t>
      </w:r>
      <w:r w:rsidR="006B5949" w:rsidRPr="00DC3790">
        <w:t xml:space="preserve"> or assets. </w:t>
      </w:r>
    </w:p>
    <w:p w14:paraId="71941F30" w14:textId="77777777" w:rsidR="00760B0E" w:rsidRDefault="00760B0E" w:rsidP="009B60E0">
      <w:pPr>
        <w:pStyle w:val="Heading1"/>
      </w:pPr>
      <w:r>
        <w:t>How this guide fits with government requirements</w:t>
      </w:r>
    </w:p>
    <w:p w14:paraId="4ED7BBF9" w14:textId="510EC7F3" w:rsidR="00DE5154" w:rsidRDefault="00875B0C" w:rsidP="00DE5154">
      <w:r>
        <w:t xml:space="preserve">This guide </w:t>
      </w:r>
      <w:r w:rsidRPr="006D1905">
        <w:t>supports the implementation of the Protect</w:t>
      </w:r>
      <w:r>
        <w:t>ive</w:t>
      </w:r>
      <w:r w:rsidRPr="006D1905">
        <w:t xml:space="preserve"> Security Requirements (PSR).</w:t>
      </w:r>
      <w:r>
        <w:t xml:space="preserve"> Under the PSR, government agencies must </w:t>
      </w:r>
      <w:r w:rsidR="00EF4482">
        <w:rPr>
          <w:rFonts w:ascii="Segoe UI" w:hAnsi="Segoe UI" w:cs="Segoe UI"/>
          <w:color w:val="000000"/>
          <w:sz w:val="22"/>
        </w:rPr>
        <w:t>d</w:t>
      </w:r>
      <w:r w:rsidR="00EF4482" w:rsidRPr="00207424">
        <w:rPr>
          <w:rFonts w:ascii="Segoe UI" w:hAnsi="Segoe UI" w:cs="Segoe UI"/>
          <w:color w:val="000000"/>
          <w:sz w:val="22"/>
        </w:rPr>
        <w:t xml:space="preserve">evelop plans and be </w:t>
      </w:r>
      <w:r w:rsidR="00EF4482">
        <w:rPr>
          <w:rFonts w:ascii="Segoe UI" w:hAnsi="Segoe UI" w:cs="Segoe UI"/>
          <w:color w:val="000000"/>
          <w:sz w:val="22"/>
        </w:rPr>
        <w:t>ready</w:t>
      </w:r>
      <w:r w:rsidR="00EF4482" w:rsidRPr="00207424">
        <w:rPr>
          <w:rFonts w:ascii="Segoe UI" w:hAnsi="Segoe UI" w:cs="Segoe UI"/>
          <w:color w:val="000000"/>
          <w:sz w:val="22"/>
        </w:rPr>
        <w:t xml:space="preserve"> to</w:t>
      </w:r>
      <w:r w:rsidR="00EE0DE9">
        <w:t xml:space="preserve"> </w:t>
      </w:r>
      <w:r w:rsidRPr="006D1905">
        <w:t>mov</w:t>
      </w:r>
      <w:r w:rsidR="00EF4482">
        <w:t>e</w:t>
      </w:r>
      <w:r w:rsidRPr="006D1905">
        <w:t xml:space="preserve"> to heightened security levels </w:t>
      </w:r>
      <w:r>
        <w:t>when necessary.</w:t>
      </w:r>
      <w:r w:rsidRPr="006D1905">
        <w:t xml:space="preserve"> </w:t>
      </w:r>
      <w:r w:rsidR="00E52E55">
        <w:t xml:space="preserve"> </w:t>
      </w:r>
    </w:p>
    <w:tbl>
      <w:tblPr>
        <w:tblpPr w:leftFromText="180" w:rightFromText="180" w:vertAnchor="text" w:horzAnchor="margin" w:tblpY="101"/>
        <w:tblW w:w="96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6"/>
      </w:tblGrid>
      <w:tr w:rsidR="00DE5154" w:rsidRPr="006D1905" w14:paraId="166BA2E0" w14:textId="77777777" w:rsidTr="00EF4482">
        <w:trPr>
          <w:trHeight w:val="638"/>
        </w:trPr>
        <w:tc>
          <w:tcPr>
            <w:tcW w:w="9646" w:type="dxa"/>
          </w:tcPr>
          <w:p w14:paraId="3F199E1A" w14:textId="77777777" w:rsidR="00EF4482" w:rsidRDefault="00EF4482" w:rsidP="00EF4482">
            <w:pPr>
              <w:autoSpaceDE w:val="0"/>
              <w:autoSpaceDN w:val="0"/>
              <w:adjustRightInd w:val="0"/>
              <w:spacing w:after="0" w:line="240" w:lineRule="auto"/>
              <w:rPr>
                <w:rFonts w:ascii="Segoe UI" w:hAnsi="Segoe UI" w:cs="Segoe UI"/>
                <w:b/>
                <w:bCs/>
                <w:color w:val="000000"/>
                <w:sz w:val="28"/>
                <w:szCs w:val="28"/>
              </w:rPr>
            </w:pPr>
          </w:p>
          <w:p w14:paraId="70030B80" w14:textId="77777777" w:rsidR="00DE5154" w:rsidRDefault="00DE5154" w:rsidP="00EF4482">
            <w:pPr>
              <w:autoSpaceDE w:val="0"/>
              <w:autoSpaceDN w:val="0"/>
              <w:adjustRightInd w:val="0"/>
              <w:spacing w:after="0" w:line="240" w:lineRule="auto"/>
              <w:rPr>
                <w:rFonts w:ascii="Segoe UI" w:hAnsi="Segoe UI" w:cs="Segoe UI"/>
                <w:b/>
                <w:bCs/>
                <w:color w:val="000000"/>
                <w:sz w:val="28"/>
                <w:szCs w:val="28"/>
              </w:rPr>
            </w:pPr>
            <w:r>
              <w:rPr>
                <w:rFonts w:ascii="Segoe UI" w:hAnsi="Segoe UI" w:cs="Segoe UI"/>
                <w:b/>
                <w:bCs/>
                <w:color w:val="000000"/>
                <w:sz w:val="28"/>
                <w:szCs w:val="28"/>
              </w:rPr>
              <w:t>GOV 7 – Be able to respond to increased threat levels</w:t>
            </w:r>
          </w:p>
          <w:p w14:paraId="3FDD126E" w14:textId="77777777" w:rsidR="00DE5154" w:rsidRPr="00207424" w:rsidRDefault="00DE5154" w:rsidP="00EF4482">
            <w:pPr>
              <w:autoSpaceDE w:val="0"/>
              <w:autoSpaceDN w:val="0"/>
              <w:adjustRightInd w:val="0"/>
              <w:spacing w:after="0" w:line="240" w:lineRule="auto"/>
              <w:rPr>
                <w:rFonts w:ascii="Segoe UI" w:hAnsi="Segoe UI" w:cs="Segoe UI"/>
                <w:sz w:val="22"/>
              </w:rPr>
            </w:pPr>
            <w:r w:rsidRPr="00207424">
              <w:rPr>
                <w:rFonts w:ascii="Segoe UI" w:hAnsi="Segoe UI" w:cs="Segoe UI"/>
                <w:color w:val="000000"/>
                <w:sz w:val="22"/>
              </w:rPr>
              <w:t>Develop plans and be prepared to implement heightened security levels in emergencies or situations where there is an increased threat to your people, information, or assets.</w:t>
            </w:r>
          </w:p>
          <w:p w14:paraId="1F18D337" w14:textId="77777777" w:rsidR="00DE5154" w:rsidRPr="006D1905" w:rsidRDefault="00DE5154" w:rsidP="00DE5154">
            <w:pPr>
              <w:autoSpaceDE w:val="0"/>
              <w:autoSpaceDN w:val="0"/>
              <w:adjustRightInd w:val="0"/>
              <w:spacing w:after="0" w:line="240" w:lineRule="auto"/>
            </w:pPr>
          </w:p>
        </w:tc>
      </w:tr>
    </w:tbl>
    <w:p w14:paraId="54D329B4" w14:textId="77777777" w:rsidR="00EF4482" w:rsidRDefault="00EF4482" w:rsidP="00EE0DE9">
      <w:pPr>
        <w:pStyle w:val="Listintro"/>
      </w:pPr>
    </w:p>
    <w:p w14:paraId="3F9EDDA3" w14:textId="316A1C98" w:rsidR="00875B0C" w:rsidRPr="006D1905" w:rsidRDefault="00BD0E96" w:rsidP="00EE0DE9">
      <w:pPr>
        <w:pStyle w:val="Listintro"/>
      </w:pPr>
      <w:r>
        <w:t>T</w:t>
      </w:r>
      <w:r w:rsidR="005C328B">
        <w:t xml:space="preserve">he </w:t>
      </w:r>
      <w:r>
        <w:t xml:space="preserve">following requirements are related to </w:t>
      </w:r>
      <w:r w:rsidR="009003C2">
        <w:t>security alert levels</w:t>
      </w:r>
      <w:r w:rsidR="00875B0C" w:rsidRPr="006D1905">
        <w:t xml:space="preserve">: </w:t>
      </w:r>
    </w:p>
    <w:p w14:paraId="4D0BB66E" w14:textId="77777777" w:rsidR="00EF4482" w:rsidRPr="00D01D81" w:rsidRDefault="00EF4482" w:rsidP="00EF4482">
      <w:pPr>
        <w:pStyle w:val="Listbullet"/>
        <w:rPr>
          <w:u w:val="single"/>
        </w:rPr>
      </w:pPr>
      <w:r w:rsidRPr="009B60E0">
        <w:rPr>
          <w:u w:val="single"/>
        </w:rPr>
        <w:t>Developing protective security policies, plans, and processes</w:t>
      </w:r>
    </w:p>
    <w:p w14:paraId="4CA99B4B" w14:textId="77777777" w:rsidR="00875B0C" w:rsidRDefault="00A22423" w:rsidP="00875B0C">
      <w:pPr>
        <w:pStyle w:val="Listbullet"/>
        <w:rPr>
          <w:u w:val="single"/>
        </w:rPr>
      </w:pPr>
      <w:r>
        <w:rPr>
          <w:u w:val="single"/>
        </w:rPr>
        <w:t>M</w:t>
      </w:r>
      <w:r w:rsidR="00875B0C" w:rsidRPr="005C1143">
        <w:rPr>
          <w:u w:val="single"/>
        </w:rPr>
        <w:t>anagement protocol</w:t>
      </w:r>
      <w:r w:rsidR="00DC3790">
        <w:rPr>
          <w:u w:val="single"/>
        </w:rPr>
        <w:t xml:space="preserve"> for</w:t>
      </w:r>
      <w:r w:rsidR="00DC3790" w:rsidRPr="00DC3790">
        <w:rPr>
          <w:u w:val="single"/>
        </w:rPr>
        <w:t xml:space="preserve"> </w:t>
      </w:r>
      <w:r w:rsidR="00DC3790" w:rsidRPr="005C1143">
        <w:rPr>
          <w:u w:val="single"/>
        </w:rPr>
        <w:t>physical security</w:t>
      </w:r>
      <w:r w:rsidR="00DC3790">
        <w:rPr>
          <w:u w:val="single"/>
        </w:rPr>
        <w:t xml:space="preserve"> </w:t>
      </w:r>
      <w:r w:rsidR="00875B0C" w:rsidRPr="005C1143">
        <w:rPr>
          <w:u w:val="single"/>
        </w:rPr>
        <w:t xml:space="preserve"> </w:t>
      </w:r>
    </w:p>
    <w:p w14:paraId="43F3CB90" w14:textId="046960F1" w:rsidR="00EF4482" w:rsidRDefault="00EF4482" w:rsidP="00875B0C">
      <w:pPr>
        <w:pStyle w:val="Listbullet"/>
        <w:rPr>
          <w:u w:val="single"/>
        </w:rPr>
      </w:pPr>
      <w:r>
        <w:rPr>
          <w:u w:val="single"/>
        </w:rPr>
        <w:t>Management protocol for information security</w:t>
      </w:r>
    </w:p>
    <w:p w14:paraId="2AB6BD7A" w14:textId="77777777" w:rsidR="006D65C3" w:rsidRPr="009B60E0" w:rsidRDefault="00DC3790" w:rsidP="00DC3790">
      <w:pPr>
        <w:pStyle w:val="Listbullet"/>
      </w:pPr>
      <w:r>
        <w:rPr>
          <w:u w:val="single"/>
        </w:rPr>
        <w:t>B</w:t>
      </w:r>
      <w:r w:rsidR="00875B0C" w:rsidRPr="005C1143">
        <w:rPr>
          <w:u w:val="single"/>
        </w:rPr>
        <w:t xml:space="preserve">usiness </w:t>
      </w:r>
      <w:r>
        <w:rPr>
          <w:u w:val="single"/>
        </w:rPr>
        <w:t>I</w:t>
      </w:r>
      <w:r w:rsidR="00875B0C" w:rsidRPr="005C1143">
        <w:rPr>
          <w:u w:val="single"/>
        </w:rPr>
        <w:t xml:space="preserve">mpact </w:t>
      </w:r>
      <w:r>
        <w:rPr>
          <w:u w:val="single"/>
        </w:rPr>
        <w:t>L</w:t>
      </w:r>
      <w:r w:rsidR="00875B0C" w:rsidRPr="005C1143">
        <w:rPr>
          <w:u w:val="single"/>
        </w:rPr>
        <w:t>evels</w:t>
      </w:r>
      <w:r w:rsidR="009003C2" w:rsidRPr="009B60E0">
        <w:t>.</w:t>
      </w:r>
    </w:p>
    <w:p w14:paraId="377CA305" w14:textId="77777777" w:rsidR="00875B0C" w:rsidRPr="006D1905" w:rsidRDefault="00875B0C" w:rsidP="006D65C3">
      <w:pPr>
        <w:pStyle w:val="Listspaceafter"/>
      </w:pPr>
    </w:p>
    <w:p w14:paraId="2655CAD3" w14:textId="2442B965" w:rsidR="00863DB8" w:rsidRPr="006D1905" w:rsidRDefault="006D65C3" w:rsidP="00863DB8">
      <w:r>
        <w:t>B</w:t>
      </w:r>
      <w:r w:rsidR="000229C8">
        <w:t xml:space="preserve">ase </w:t>
      </w:r>
      <w:r>
        <w:t>your decisions about security alert levels on whichever requirements are the highest</w:t>
      </w:r>
      <w:r w:rsidR="00BD0E96">
        <w:t xml:space="preserve"> </w:t>
      </w:r>
      <w:r w:rsidR="009003C2">
        <w:t>—</w:t>
      </w:r>
      <w:r w:rsidR="00BD0E96">
        <w:t xml:space="preserve">the advice in this guide, </w:t>
      </w:r>
      <w:r w:rsidR="009003C2">
        <w:t>the related requirements</w:t>
      </w:r>
      <w:r w:rsidR="00FE43FE">
        <w:t xml:space="preserve"> listed above</w:t>
      </w:r>
      <w:r w:rsidR="009003C2">
        <w:t>, or any legislation that applies</w:t>
      </w:r>
      <w:r w:rsidR="009003C2" w:rsidRPr="006D1905">
        <w:t xml:space="preserve">. </w:t>
      </w:r>
    </w:p>
    <w:p w14:paraId="29895D61" w14:textId="0562ABCF" w:rsidR="006D1905" w:rsidRPr="006D1905" w:rsidRDefault="006D1905" w:rsidP="005620F4">
      <w:pPr>
        <w:pStyle w:val="Heading1"/>
      </w:pPr>
      <w:r w:rsidRPr="006D1905">
        <w:t xml:space="preserve">Why </w:t>
      </w:r>
      <w:r w:rsidR="001A787E">
        <w:t xml:space="preserve">you need to </w:t>
      </w:r>
      <w:r w:rsidRPr="006D1905">
        <w:t>develop</w:t>
      </w:r>
      <w:r w:rsidR="00FB317A">
        <w:t xml:space="preserve"> security</w:t>
      </w:r>
      <w:r w:rsidRPr="006D1905">
        <w:t xml:space="preserve"> alert level</w:t>
      </w:r>
      <w:r w:rsidR="00FB317A">
        <w:t>s</w:t>
      </w:r>
      <w:r w:rsidRPr="006D1905">
        <w:t xml:space="preserve"> </w:t>
      </w:r>
    </w:p>
    <w:p w14:paraId="680EF10A" w14:textId="6FC2A60E" w:rsidR="000B6E50" w:rsidRDefault="00FB317A" w:rsidP="006D1905">
      <w:r>
        <w:t>Security</w:t>
      </w:r>
      <w:r w:rsidR="006D1905" w:rsidRPr="006D1905">
        <w:t xml:space="preserve"> alert level</w:t>
      </w:r>
      <w:r>
        <w:t>s</w:t>
      </w:r>
      <w:r w:rsidR="006D1905" w:rsidRPr="006D1905">
        <w:t xml:space="preserve"> </w:t>
      </w:r>
      <w:r w:rsidR="00E77513">
        <w:t>communicate</w:t>
      </w:r>
      <w:r w:rsidR="001A787E">
        <w:t xml:space="preserve"> </w:t>
      </w:r>
      <w:r w:rsidR="006D1905" w:rsidRPr="006D1905">
        <w:t xml:space="preserve">information about the </w:t>
      </w:r>
      <w:r w:rsidR="001A787E">
        <w:t xml:space="preserve">security </w:t>
      </w:r>
      <w:r w:rsidR="006D1905" w:rsidRPr="006D1905">
        <w:t>measures</w:t>
      </w:r>
      <w:r w:rsidR="00E35197">
        <w:t xml:space="preserve"> you</w:t>
      </w:r>
      <w:r w:rsidR="006D1905" w:rsidRPr="006D1905">
        <w:t xml:space="preserve"> use </w:t>
      </w:r>
      <w:r w:rsidR="001A787E">
        <w:t>to reduce</w:t>
      </w:r>
      <w:r w:rsidR="006D1905" w:rsidRPr="006D1905">
        <w:t xml:space="preserve"> risks in emergency situations and </w:t>
      </w:r>
      <w:r w:rsidR="00E35197">
        <w:t xml:space="preserve">other times </w:t>
      </w:r>
      <w:r w:rsidR="004012F7">
        <w:t>of</w:t>
      </w:r>
      <w:r w:rsidR="004E4E25">
        <w:t xml:space="preserve"> </w:t>
      </w:r>
      <w:r w:rsidR="004E4E25" w:rsidRPr="006D1905">
        <w:t>heightened</w:t>
      </w:r>
      <w:r w:rsidR="000B6E50">
        <w:t xml:space="preserve"> risk</w:t>
      </w:r>
      <w:r w:rsidR="006D1905" w:rsidRPr="006D1905">
        <w:t xml:space="preserve">. </w:t>
      </w:r>
    </w:p>
    <w:p w14:paraId="20DC4073" w14:textId="19D501A1" w:rsidR="000B6E50" w:rsidRDefault="000B6E50" w:rsidP="006D1905">
      <w:r w:rsidRPr="009F64F2">
        <w:lastRenderedPageBreak/>
        <w:t xml:space="preserve">Alert levels </w:t>
      </w:r>
      <w:r>
        <w:t xml:space="preserve">also </w:t>
      </w:r>
      <w:r w:rsidRPr="009F64F2">
        <w:t>allow you to scale the security</w:t>
      </w:r>
      <w:r w:rsidR="00370D2B">
        <w:t xml:space="preserve"> measures</w:t>
      </w:r>
      <w:r w:rsidRPr="009F64F2">
        <w:t xml:space="preserve"> you use</w:t>
      </w:r>
      <w:r>
        <w:t>,</w:t>
      </w:r>
      <w:r w:rsidRPr="009F64F2">
        <w:t xml:space="preserve"> so they’re appropriate to the type of incident and can change </w:t>
      </w:r>
      <w:r>
        <w:t xml:space="preserve">easily </w:t>
      </w:r>
      <w:r w:rsidRPr="009F64F2">
        <w:t>as risks increase or decrease.</w:t>
      </w:r>
    </w:p>
    <w:p w14:paraId="340EA89A" w14:textId="08B69136" w:rsidR="004E4E25" w:rsidRDefault="000B6E50" w:rsidP="006D1905">
      <w:r>
        <w:t>Developing alert levels</w:t>
      </w:r>
      <w:r w:rsidR="007A7A0D">
        <w:t xml:space="preserve"> </w:t>
      </w:r>
      <w:r w:rsidR="00E77513">
        <w:t>helps your organisation to a</w:t>
      </w:r>
      <w:r w:rsidR="007A7A0D" w:rsidRPr="006D1905">
        <w:t xml:space="preserve">pply </w:t>
      </w:r>
      <w:r w:rsidR="00E77513">
        <w:t xml:space="preserve">security </w:t>
      </w:r>
      <w:r w:rsidR="00C04EB6">
        <w:t>measures</w:t>
      </w:r>
      <w:r w:rsidR="007A7A0D" w:rsidRPr="006D1905">
        <w:t xml:space="preserve"> quickly </w:t>
      </w:r>
      <w:r w:rsidR="00E77513">
        <w:t>before</w:t>
      </w:r>
      <w:r w:rsidR="007A7A0D" w:rsidRPr="006D1905">
        <w:t xml:space="preserve"> or during an incident</w:t>
      </w:r>
      <w:r w:rsidR="00E77513">
        <w:t xml:space="preserve">. </w:t>
      </w:r>
      <w:r w:rsidR="00C82A6D">
        <w:t xml:space="preserve">A quick response can </w:t>
      </w:r>
      <w:r w:rsidR="007A7A0D" w:rsidRPr="006D1905">
        <w:t xml:space="preserve">greatly increase your ability to protect your people, information, and assets. </w:t>
      </w:r>
    </w:p>
    <w:p w14:paraId="3166DD22" w14:textId="5EFCF57B" w:rsidR="007A7A0D" w:rsidRDefault="004437EC" w:rsidP="00FE43FE">
      <w:pPr>
        <w:pStyle w:val="Heading1"/>
      </w:pPr>
      <w:r>
        <w:t>How to develop</w:t>
      </w:r>
      <w:r w:rsidR="00F94DD8">
        <w:t xml:space="preserve"> security</w:t>
      </w:r>
      <w:r>
        <w:t xml:space="preserve"> alert levels</w:t>
      </w:r>
    </w:p>
    <w:p w14:paraId="6F62FA3C" w14:textId="05ED3316" w:rsidR="000B2A21" w:rsidRDefault="00F94DD8" w:rsidP="006D1905">
      <w:r>
        <w:t>T</w:t>
      </w:r>
      <w:r w:rsidRPr="006D1905">
        <w:t>ake an ‘all hazards’ approach</w:t>
      </w:r>
      <w:r>
        <w:t xml:space="preserve"> to developing alert levels. That means </w:t>
      </w:r>
      <w:r w:rsidRPr="006D1905">
        <w:t>includ</w:t>
      </w:r>
      <w:r>
        <w:t>ing</w:t>
      </w:r>
      <w:r w:rsidRPr="006D1905">
        <w:t xml:space="preserve"> all types of threats</w:t>
      </w:r>
      <w:r w:rsidR="00FE43FE">
        <w:t xml:space="preserve"> from all sources, so you can</w:t>
      </w:r>
      <w:r w:rsidRPr="006D1905">
        <w:t xml:space="preserve"> generate a balanced response. </w:t>
      </w:r>
      <w:r>
        <w:t>P</w:t>
      </w:r>
      <w:r w:rsidRPr="006D1905">
        <w:t xml:space="preserve">hysical and environmental threats may have the same, or greater, impact on </w:t>
      </w:r>
      <w:r w:rsidR="008E7A19">
        <w:t>your</w:t>
      </w:r>
      <w:r w:rsidRPr="006D1905">
        <w:t xml:space="preserve"> </w:t>
      </w:r>
      <w:r>
        <w:t>organisation’</w:t>
      </w:r>
      <w:r w:rsidRPr="006D1905">
        <w:t xml:space="preserve">s ability to function as </w:t>
      </w:r>
      <w:r w:rsidR="00FB3CF1">
        <w:t>traditional</w:t>
      </w:r>
      <w:r w:rsidRPr="006D1905">
        <w:t xml:space="preserve"> security threats. </w:t>
      </w:r>
    </w:p>
    <w:p w14:paraId="3899D6AA" w14:textId="0711404F" w:rsidR="008C05A0" w:rsidRDefault="000B2A21" w:rsidP="006D1905">
      <w:r>
        <w:t>Any p</w:t>
      </w:r>
      <w:r w:rsidRPr="006D1905">
        <w:t xml:space="preserve">rotective security measures </w:t>
      </w:r>
      <w:r>
        <w:t xml:space="preserve">you implement </w:t>
      </w:r>
      <w:r w:rsidR="005D5749">
        <w:t xml:space="preserve">with your alert levels </w:t>
      </w:r>
      <w:r w:rsidRPr="006D1905">
        <w:t xml:space="preserve">should mitigate the risks to </w:t>
      </w:r>
      <w:r>
        <w:t>your</w:t>
      </w:r>
      <w:r w:rsidRPr="006D1905">
        <w:t xml:space="preserve"> pe</w:t>
      </w:r>
      <w:r>
        <w:t>ople</w:t>
      </w:r>
      <w:r w:rsidRPr="006D1905">
        <w:t>, information</w:t>
      </w:r>
      <w:r>
        <w:t>,</w:t>
      </w:r>
      <w:r w:rsidRPr="006D1905">
        <w:t xml:space="preserve"> and assets</w:t>
      </w:r>
      <w:r>
        <w:t>. They should also</w:t>
      </w:r>
      <w:r w:rsidRPr="006D1905">
        <w:t xml:space="preserve"> </w:t>
      </w:r>
      <w:r>
        <w:t xml:space="preserve">make any </w:t>
      </w:r>
      <w:r w:rsidRPr="006D1905">
        <w:t>information and asset sharing arrangements</w:t>
      </w:r>
      <w:r>
        <w:t xml:space="preserve"> you have</w:t>
      </w:r>
      <w:r w:rsidRPr="006D1905" w:rsidDel="006F01F1">
        <w:t xml:space="preserve"> </w:t>
      </w:r>
      <w:r>
        <w:t>more secure</w:t>
      </w:r>
      <w:r w:rsidRPr="006D1905">
        <w:t xml:space="preserve">. </w:t>
      </w:r>
      <w:r>
        <w:t xml:space="preserve"> </w:t>
      </w:r>
    </w:p>
    <w:p w14:paraId="00CCFDD2" w14:textId="0ACA039C" w:rsidR="00F94DD8" w:rsidRDefault="008C05A0" w:rsidP="00FE43FE">
      <w:pPr>
        <w:pStyle w:val="Heading2"/>
      </w:pPr>
      <w:r>
        <w:t xml:space="preserve">Work out your sources of </w:t>
      </w:r>
      <w:r w:rsidR="008A5153">
        <w:t xml:space="preserve">physical </w:t>
      </w:r>
      <w:r>
        <w:t>risk</w:t>
      </w:r>
      <w:r w:rsidR="008A5153">
        <w:t>s</w:t>
      </w:r>
      <w:r w:rsidR="00241C12">
        <w:t xml:space="preserve"> </w:t>
      </w:r>
    </w:p>
    <w:p w14:paraId="02C35078" w14:textId="37C7E1E9" w:rsidR="008A5153" w:rsidRDefault="004437EC" w:rsidP="008A5153">
      <w:r>
        <w:t>B</w:t>
      </w:r>
      <w:r w:rsidRPr="006D1905">
        <w:t>ase</w:t>
      </w:r>
      <w:r>
        <w:t xml:space="preserve"> your </w:t>
      </w:r>
      <w:r w:rsidRPr="006D1905">
        <w:t>a</w:t>
      </w:r>
      <w:r>
        <w:t>lert levels</w:t>
      </w:r>
      <w:r w:rsidRPr="006D1905">
        <w:t xml:space="preserve"> on possible sources of risk to </w:t>
      </w:r>
      <w:r>
        <w:t>your</w:t>
      </w:r>
      <w:r w:rsidRPr="006D1905">
        <w:t xml:space="preserve"> security </w:t>
      </w:r>
      <w:r>
        <w:t xml:space="preserve">— risks you’ve </w:t>
      </w:r>
      <w:r w:rsidRPr="006D1905">
        <w:t xml:space="preserve">identified in </w:t>
      </w:r>
      <w:r>
        <w:t>your</w:t>
      </w:r>
      <w:r w:rsidRPr="006D1905">
        <w:t xml:space="preserve"> </w:t>
      </w:r>
      <w:r w:rsidR="008C05A0">
        <w:t xml:space="preserve">organisation’s </w:t>
      </w:r>
      <w:r w:rsidRPr="006D1905">
        <w:t xml:space="preserve">security risk assessment. </w:t>
      </w:r>
    </w:p>
    <w:p w14:paraId="19F2B7CE" w14:textId="77777777" w:rsidR="008A5153" w:rsidRPr="006D1905" w:rsidRDefault="008A5153" w:rsidP="008A5153">
      <w:pPr>
        <w:pStyle w:val="Listintro"/>
      </w:pPr>
      <w:r>
        <w:t>S</w:t>
      </w:r>
      <w:r w:rsidRPr="006D1905">
        <w:t>ource</w:t>
      </w:r>
      <w:r>
        <w:t>s</w:t>
      </w:r>
      <w:r w:rsidRPr="006D1905">
        <w:t xml:space="preserve"> of physical security risks </w:t>
      </w:r>
      <w:r>
        <w:t>fall</w:t>
      </w:r>
      <w:r w:rsidRPr="006D1905">
        <w:t xml:space="preserve"> into three </w:t>
      </w:r>
      <w:r>
        <w:t>main categories</w:t>
      </w:r>
      <w:r w:rsidRPr="006D1905">
        <w:t xml:space="preserve">: </w:t>
      </w:r>
    </w:p>
    <w:p w14:paraId="0F8213C3" w14:textId="77777777" w:rsidR="008A5153" w:rsidRPr="006D1905" w:rsidRDefault="008A5153" w:rsidP="008A5153">
      <w:pPr>
        <w:pStyle w:val="Listbullet"/>
      </w:pPr>
      <w:r w:rsidRPr="006D1905">
        <w:rPr>
          <w:b/>
          <w:bCs/>
        </w:rPr>
        <w:t xml:space="preserve">Event </w:t>
      </w:r>
      <w:r w:rsidRPr="006D1905">
        <w:t>–</w:t>
      </w:r>
      <w:r>
        <w:t xml:space="preserve"> </w:t>
      </w:r>
      <w:r w:rsidRPr="006D1905">
        <w:t xml:space="preserve">an important happening or incident </w:t>
      </w:r>
      <w:r>
        <w:t>that affects your organisation</w:t>
      </w:r>
      <w:r w:rsidRPr="006D1905">
        <w:t xml:space="preserve">’s ability to function. Examples include a weather event </w:t>
      </w:r>
      <w:r>
        <w:t xml:space="preserve">such as a </w:t>
      </w:r>
      <w:r w:rsidRPr="006D1905">
        <w:t>storm or an emergency event</w:t>
      </w:r>
      <w:r>
        <w:t>,</w:t>
      </w:r>
      <w:r w:rsidRPr="006D1905">
        <w:t xml:space="preserve"> </w:t>
      </w:r>
      <w:r>
        <w:t xml:space="preserve">such as an </w:t>
      </w:r>
      <w:r w:rsidRPr="006D1905">
        <w:t xml:space="preserve">earthquake. </w:t>
      </w:r>
    </w:p>
    <w:p w14:paraId="0C3CD39E" w14:textId="2A626CC6" w:rsidR="008A5153" w:rsidRPr="006D1905" w:rsidRDefault="008A5153" w:rsidP="008A5153">
      <w:pPr>
        <w:pStyle w:val="Listbullet"/>
      </w:pPr>
      <w:r w:rsidRPr="006D1905">
        <w:rPr>
          <w:b/>
          <w:bCs/>
        </w:rPr>
        <w:t xml:space="preserve">Threat </w:t>
      </w:r>
      <w:r w:rsidRPr="006D1905">
        <w:t xml:space="preserve">– a declared intent and capability to inflict harm on </w:t>
      </w:r>
      <w:r>
        <w:t>your people</w:t>
      </w:r>
      <w:r w:rsidR="00EF4482">
        <w:t xml:space="preserve">, information </w:t>
      </w:r>
      <w:r w:rsidRPr="006D1905">
        <w:t xml:space="preserve">or property. </w:t>
      </w:r>
    </w:p>
    <w:p w14:paraId="148F1B95" w14:textId="097058A4" w:rsidR="008A5153" w:rsidRPr="006D1905" w:rsidRDefault="008A5153" w:rsidP="008A5153">
      <w:pPr>
        <w:pStyle w:val="Listbullet"/>
      </w:pPr>
      <w:r w:rsidRPr="006D1905">
        <w:rPr>
          <w:b/>
          <w:bCs/>
        </w:rPr>
        <w:t xml:space="preserve">Activity </w:t>
      </w:r>
      <w:r w:rsidRPr="006D1905">
        <w:t>–</w:t>
      </w:r>
      <w:r>
        <w:t xml:space="preserve"> </w:t>
      </w:r>
      <w:r w:rsidRPr="006D1905">
        <w:t>an action by one or more people likely to have a negative impact on physical security</w:t>
      </w:r>
      <w:r>
        <w:t>.</w:t>
      </w:r>
      <w:r w:rsidRPr="006D1905">
        <w:t xml:space="preserve"> </w:t>
      </w:r>
      <w:r>
        <w:t>For example,</w:t>
      </w:r>
      <w:r w:rsidRPr="006D1905">
        <w:t xml:space="preserve"> protest activity, occupation or attempted occupation, </w:t>
      </w:r>
      <w:r w:rsidR="00370D2B">
        <w:t xml:space="preserve">or </w:t>
      </w:r>
      <w:r w:rsidRPr="006D1905">
        <w:t>filming near</w:t>
      </w:r>
      <w:r>
        <w:t xml:space="preserve"> your</w:t>
      </w:r>
      <w:r w:rsidRPr="006D1905">
        <w:t xml:space="preserve"> premises. </w:t>
      </w:r>
    </w:p>
    <w:p w14:paraId="5121EC09" w14:textId="77777777" w:rsidR="008A5153" w:rsidRPr="006D1905" w:rsidRDefault="008A5153" w:rsidP="008A5153">
      <w:pPr>
        <w:pStyle w:val="Listspaceafter"/>
      </w:pPr>
    </w:p>
    <w:p w14:paraId="0E9EF255" w14:textId="2E2E1202" w:rsidR="008A5153" w:rsidRDefault="008A5153" w:rsidP="006D1905">
      <w:r w:rsidRPr="006D1905">
        <w:t xml:space="preserve">If </w:t>
      </w:r>
      <w:r>
        <w:t>your</w:t>
      </w:r>
      <w:r w:rsidRPr="006D1905">
        <w:t xml:space="preserve"> protective security measures are damaged or breached by an event or activity, or </w:t>
      </w:r>
      <w:r>
        <w:t>you have</w:t>
      </w:r>
      <w:r w:rsidRPr="006D1905">
        <w:t xml:space="preserve"> reliable evidence to support </w:t>
      </w:r>
      <w:r>
        <w:t xml:space="preserve">the possibility of </w:t>
      </w:r>
      <w:r w:rsidRPr="006D1905">
        <w:t xml:space="preserve">a threat, then </w:t>
      </w:r>
      <w:r>
        <w:t xml:space="preserve">you may need to </w:t>
      </w:r>
      <w:r w:rsidRPr="006D1905">
        <w:t>escalat</w:t>
      </w:r>
      <w:r>
        <w:t xml:space="preserve">e </w:t>
      </w:r>
      <w:r w:rsidRPr="006D1905">
        <w:t xml:space="preserve">the alert level. </w:t>
      </w:r>
    </w:p>
    <w:p w14:paraId="063CE9FE" w14:textId="77777777" w:rsidR="00EC67D4" w:rsidRPr="006D1905" w:rsidRDefault="00EC67D4" w:rsidP="005620F4">
      <w:pPr>
        <w:pStyle w:val="Heading2"/>
      </w:pPr>
      <w:r>
        <w:t>Assess the unique risks of each facility or work area</w:t>
      </w:r>
    </w:p>
    <w:p w14:paraId="69E9581D" w14:textId="52CE0FB4" w:rsidR="00EC67D4" w:rsidRPr="006D1905" w:rsidRDefault="00EC67D4" w:rsidP="008A5153">
      <w:pPr>
        <w:pStyle w:val="Listintro"/>
      </w:pPr>
      <w:r w:rsidRPr="006D1905">
        <w:t xml:space="preserve">Each facility </w:t>
      </w:r>
      <w:r w:rsidR="00E2585F">
        <w:t xml:space="preserve">or </w:t>
      </w:r>
      <w:r w:rsidR="00E2585F" w:rsidRPr="006D1905">
        <w:t xml:space="preserve">work area within a facility </w:t>
      </w:r>
      <w:r w:rsidRPr="006D1905">
        <w:t xml:space="preserve">may have unique security risks. </w:t>
      </w:r>
      <w:r>
        <w:t>T</w:t>
      </w:r>
      <w:r w:rsidRPr="006D1905">
        <w:t xml:space="preserve">o identify </w:t>
      </w:r>
      <w:r w:rsidR="00C04EB6">
        <w:t xml:space="preserve">and assess </w:t>
      </w:r>
      <w:r w:rsidRPr="006D1905">
        <w:t xml:space="preserve">the physical security risks likely to </w:t>
      </w:r>
      <w:r>
        <w:t>affect</w:t>
      </w:r>
      <w:r w:rsidRPr="006D1905">
        <w:t xml:space="preserve"> </w:t>
      </w:r>
      <w:r w:rsidR="00370D2B">
        <w:t>each</w:t>
      </w:r>
      <w:r w:rsidRPr="006D1905">
        <w:t xml:space="preserve"> site </w:t>
      </w:r>
      <w:r>
        <w:t>during</w:t>
      </w:r>
      <w:r w:rsidRPr="006D1905">
        <w:t xml:space="preserve"> events, threats</w:t>
      </w:r>
      <w:r>
        <w:t>,</w:t>
      </w:r>
      <w:r w:rsidRPr="006D1905">
        <w:t xml:space="preserve"> or activities</w:t>
      </w:r>
      <w:r>
        <w:t xml:space="preserve">, your </w:t>
      </w:r>
      <w:r w:rsidRPr="006D1905">
        <w:t>security management pe</w:t>
      </w:r>
      <w:r>
        <w:t>ople</w:t>
      </w:r>
      <w:r w:rsidRPr="006D1905">
        <w:t xml:space="preserve"> should work with: </w:t>
      </w:r>
    </w:p>
    <w:p w14:paraId="37E63C22" w14:textId="77777777" w:rsidR="00EC67D4" w:rsidRDefault="00EC67D4" w:rsidP="00EC67D4">
      <w:pPr>
        <w:pStyle w:val="Listbullet"/>
      </w:pPr>
      <w:r w:rsidRPr="006D1905">
        <w:t xml:space="preserve">local managers responsible for </w:t>
      </w:r>
      <w:r>
        <w:t>each</w:t>
      </w:r>
      <w:r w:rsidRPr="006D1905">
        <w:t xml:space="preserve"> facility</w:t>
      </w:r>
    </w:p>
    <w:p w14:paraId="04635D0F" w14:textId="20A590A4" w:rsidR="005620F4" w:rsidRDefault="00EC67D4" w:rsidP="009B60E0">
      <w:pPr>
        <w:pStyle w:val="Listbullet"/>
      </w:pPr>
      <w:r>
        <w:t>people involved with</w:t>
      </w:r>
      <w:r w:rsidRPr="006D1905">
        <w:t xml:space="preserve"> business continuity, disaster recovery</w:t>
      </w:r>
      <w:r>
        <w:t>,</w:t>
      </w:r>
      <w:r w:rsidRPr="006D1905">
        <w:t xml:space="preserve"> and risk management</w:t>
      </w:r>
      <w:r>
        <w:t>.</w:t>
      </w:r>
      <w:r w:rsidR="005620F4">
        <w:br w:type="page"/>
      </w:r>
    </w:p>
    <w:p w14:paraId="43ADCBB0" w14:textId="42BBEA13" w:rsidR="00F14799" w:rsidRDefault="00F14799" w:rsidP="005620F4">
      <w:pPr>
        <w:pStyle w:val="Heading2"/>
      </w:pPr>
      <w:r>
        <w:lastRenderedPageBreak/>
        <w:t xml:space="preserve">Draw on </w:t>
      </w:r>
      <w:r w:rsidR="00726FF1">
        <w:t>internal and external</w:t>
      </w:r>
      <w:r>
        <w:t xml:space="preserve"> sources of </w:t>
      </w:r>
      <w:r w:rsidR="0082088C">
        <w:t>information</w:t>
      </w:r>
      <w:r w:rsidR="00A2557A">
        <w:t xml:space="preserve"> </w:t>
      </w:r>
    </w:p>
    <w:p w14:paraId="5AF1D0D7" w14:textId="54BA558A" w:rsidR="005620F4" w:rsidRPr="005620F4" w:rsidRDefault="005620F4" w:rsidP="005620F4">
      <w:r>
        <w:t xml:space="preserve">Seek information on risks from internal and external sources. </w:t>
      </w:r>
    </w:p>
    <w:p w14:paraId="6C9DB330" w14:textId="102E1110" w:rsidR="00EA1196" w:rsidRDefault="00EA1196" w:rsidP="009B60E0">
      <w:pPr>
        <w:pStyle w:val="Heading3"/>
      </w:pPr>
      <w:r>
        <w:t>Internal sources</w:t>
      </w:r>
    </w:p>
    <w:p w14:paraId="19807483" w14:textId="794101DB" w:rsidR="00180EC5" w:rsidRDefault="00180EC5" w:rsidP="009B60E0">
      <w:r>
        <w:t xml:space="preserve">Your organisation’s overall </w:t>
      </w:r>
      <w:r w:rsidRPr="006D1905">
        <w:t xml:space="preserve">risk assessment </w:t>
      </w:r>
      <w:r>
        <w:t xml:space="preserve">is an excellent source of information. Check the assessment and consult with your business areas to learn more. </w:t>
      </w:r>
    </w:p>
    <w:p w14:paraId="1B9A2DCC" w14:textId="64D7C342" w:rsidR="00726FF1" w:rsidRPr="006D1905" w:rsidRDefault="00180EC5" w:rsidP="00726FF1">
      <w:pPr>
        <w:pStyle w:val="Listintro"/>
      </w:pPr>
      <w:r>
        <w:t>Y</w:t>
      </w:r>
      <w:r w:rsidR="00726FF1">
        <w:t>our b</w:t>
      </w:r>
      <w:r w:rsidR="00726FF1" w:rsidRPr="006D1905">
        <w:t>usiness areas should</w:t>
      </w:r>
      <w:r w:rsidR="000B1A1A">
        <w:t xml:space="preserve"> be able to tell you about</w:t>
      </w:r>
      <w:r w:rsidR="00726FF1" w:rsidRPr="006D1905">
        <w:t xml:space="preserve">: </w:t>
      </w:r>
    </w:p>
    <w:p w14:paraId="04DBA6FB" w14:textId="6926E953" w:rsidR="00726FF1" w:rsidRDefault="00726FF1" w:rsidP="00726FF1">
      <w:pPr>
        <w:pStyle w:val="Listbullet"/>
      </w:pPr>
      <w:r w:rsidRPr="006D1905">
        <w:t xml:space="preserve">the business impact </w:t>
      </w:r>
      <w:r>
        <w:t>of</w:t>
      </w:r>
      <w:r w:rsidRPr="006D1905">
        <w:t xml:space="preserve"> disruption</w:t>
      </w:r>
      <w:r>
        <w:t>s</w:t>
      </w:r>
      <w:r w:rsidRPr="006D1905">
        <w:t xml:space="preserve"> to their operations, harm to their people</w:t>
      </w:r>
      <w:r>
        <w:t>,</w:t>
      </w:r>
      <w:r w:rsidRPr="006D1905">
        <w:t xml:space="preserve"> or </w:t>
      </w:r>
      <w:r w:rsidR="00BC736E">
        <w:t xml:space="preserve">the </w:t>
      </w:r>
      <w:r w:rsidRPr="006D1905">
        <w:t xml:space="preserve">compromise or loss of information or assets </w:t>
      </w:r>
    </w:p>
    <w:p w14:paraId="79A1A3AD" w14:textId="21ADE2E1" w:rsidR="00726FF1" w:rsidRDefault="00726FF1" w:rsidP="00726FF1">
      <w:pPr>
        <w:pStyle w:val="Listbullet"/>
      </w:pPr>
      <w:r w:rsidRPr="006D1905">
        <w:t xml:space="preserve">when </w:t>
      </w:r>
      <w:r w:rsidR="005D5749">
        <w:t>B</w:t>
      </w:r>
      <w:r w:rsidRPr="006D1905">
        <w:t xml:space="preserve">usiness </w:t>
      </w:r>
      <w:r w:rsidR="005D5749">
        <w:t>I</w:t>
      </w:r>
      <w:r w:rsidRPr="006D1905">
        <w:t xml:space="preserve">mpact </w:t>
      </w:r>
      <w:r w:rsidR="00953E35">
        <w:t>L</w:t>
      </w:r>
      <w:r w:rsidRPr="006D1905">
        <w:t>evel</w:t>
      </w:r>
      <w:r w:rsidR="00EF34A9">
        <w:t>s</w:t>
      </w:r>
      <w:r w:rsidRPr="006D1905">
        <w:t xml:space="preserve"> </w:t>
      </w:r>
      <w:r w:rsidR="00953E35">
        <w:t>(BIL</w:t>
      </w:r>
      <w:r w:rsidR="00EF34A9">
        <w:t>s</w:t>
      </w:r>
      <w:r w:rsidR="00953E35">
        <w:t xml:space="preserve">) </w:t>
      </w:r>
      <w:r w:rsidRPr="006D1905">
        <w:t xml:space="preserve">may change due to changes in </w:t>
      </w:r>
      <w:r w:rsidR="00EF34A9">
        <w:t>an</w:t>
      </w:r>
      <w:r w:rsidRPr="006D1905">
        <w:t xml:space="preserve"> asset’s importance </w:t>
      </w:r>
      <w:r w:rsidR="00953E35">
        <w:t>(</w:t>
      </w:r>
      <w:r w:rsidRPr="006D1905">
        <w:t xml:space="preserve">for example at the </w:t>
      </w:r>
      <w:r>
        <w:t>end of</w:t>
      </w:r>
      <w:r w:rsidRPr="006D1905">
        <w:t xml:space="preserve"> a project</w:t>
      </w:r>
      <w:r w:rsidR="00953E35">
        <w:t>)</w:t>
      </w:r>
      <w:r w:rsidRPr="006D1905">
        <w:t xml:space="preserve">. </w:t>
      </w:r>
    </w:p>
    <w:p w14:paraId="49112267" w14:textId="77777777" w:rsidR="00726FF1" w:rsidRDefault="00726FF1" w:rsidP="00726FF1">
      <w:pPr>
        <w:pStyle w:val="Listspaceafter"/>
      </w:pPr>
    </w:p>
    <w:p w14:paraId="5A30BA66" w14:textId="02CDC008" w:rsidR="00D42509" w:rsidRDefault="00EF5C8E" w:rsidP="00D42509">
      <w:pPr>
        <w:pStyle w:val="Listintro"/>
      </w:pPr>
      <w:r>
        <w:t xml:space="preserve">Other important internal sources </w:t>
      </w:r>
      <w:r w:rsidR="00BC736E">
        <w:t xml:space="preserve">of </w:t>
      </w:r>
      <w:r w:rsidR="00EF34A9">
        <w:t xml:space="preserve">information about risks </w:t>
      </w:r>
      <w:r>
        <w:t>are your</w:t>
      </w:r>
      <w:r w:rsidR="00D42509">
        <w:t>:</w:t>
      </w:r>
    </w:p>
    <w:p w14:paraId="432A5C4D" w14:textId="77777777" w:rsidR="00D42509" w:rsidRDefault="00EF5C8E" w:rsidP="00D42509">
      <w:pPr>
        <w:pStyle w:val="Listbullet"/>
      </w:pPr>
      <w:r w:rsidRPr="006D1905">
        <w:t>protective security risk reviews</w:t>
      </w:r>
    </w:p>
    <w:p w14:paraId="204DE73D" w14:textId="24F76D57" w:rsidR="00EF5C8E" w:rsidRPr="006D1905" w:rsidRDefault="00EF5C8E" w:rsidP="00D01D81">
      <w:pPr>
        <w:pStyle w:val="Listbullet"/>
      </w:pPr>
      <w:r w:rsidRPr="006D1905">
        <w:t xml:space="preserve">security incident </w:t>
      </w:r>
      <w:r>
        <w:t xml:space="preserve">and staff </w:t>
      </w:r>
      <w:r w:rsidRPr="006D1905">
        <w:t xml:space="preserve">reports </w:t>
      </w:r>
    </w:p>
    <w:p w14:paraId="196DBFB3" w14:textId="3E0FB33E" w:rsidR="00D42509" w:rsidRDefault="00D42509" w:rsidP="009B60E0">
      <w:pPr>
        <w:pStyle w:val="Listbullet"/>
      </w:pPr>
      <w:r w:rsidRPr="006D1905">
        <w:t>security and operational risk registers</w:t>
      </w:r>
      <w:r w:rsidR="00BC736E">
        <w:t>.</w:t>
      </w:r>
    </w:p>
    <w:p w14:paraId="15B43785" w14:textId="1D005FAC" w:rsidR="00EA1196" w:rsidRDefault="00EA1196" w:rsidP="009B60E0">
      <w:pPr>
        <w:pStyle w:val="Heading3"/>
      </w:pPr>
      <w:r>
        <w:t>External sources</w:t>
      </w:r>
    </w:p>
    <w:p w14:paraId="745CFA3F" w14:textId="74299C6D" w:rsidR="00C91919" w:rsidRPr="00D01D81" w:rsidRDefault="00D42509">
      <w:r>
        <w:t xml:space="preserve">External sources include any </w:t>
      </w:r>
      <w:r w:rsidR="00C91919">
        <w:t>organisation</w:t>
      </w:r>
      <w:r>
        <w:t>s</w:t>
      </w:r>
      <w:r w:rsidR="00C91919">
        <w:t xml:space="preserve"> </w:t>
      </w:r>
      <w:r>
        <w:t xml:space="preserve">you </w:t>
      </w:r>
      <w:r w:rsidR="00C91919">
        <w:t>work</w:t>
      </w:r>
      <w:r>
        <w:t xml:space="preserve">, </w:t>
      </w:r>
      <w:r w:rsidR="00C91919">
        <w:t>partne</w:t>
      </w:r>
      <w:r>
        <w:t>r,</w:t>
      </w:r>
      <w:r w:rsidR="00C91919">
        <w:t xml:space="preserve"> or co locate with</w:t>
      </w:r>
      <w:r w:rsidR="00EA1196">
        <w:t>.</w:t>
      </w:r>
      <w:r w:rsidR="00C91919">
        <w:t xml:space="preserve"> </w:t>
      </w:r>
      <w:r w:rsidR="00EA1196">
        <w:t xml:space="preserve">You should </w:t>
      </w:r>
      <w:r w:rsidR="00C91919">
        <w:t xml:space="preserve">consider the </w:t>
      </w:r>
      <w:r w:rsidR="00953E35">
        <w:t>BILs</w:t>
      </w:r>
      <w:r w:rsidR="00C91919">
        <w:t xml:space="preserve"> of </w:t>
      </w:r>
      <w:r w:rsidR="009F32D6">
        <w:t xml:space="preserve">any </w:t>
      </w:r>
      <w:r w:rsidR="00C91919">
        <w:t>collaborative work</w:t>
      </w:r>
      <w:r w:rsidR="00953E35">
        <w:t xml:space="preserve"> or sharing arrangements</w:t>
      </w:r>
      <w:r w:rsidR="00C91919">
        <w:t xml:space="preserve">. </w:t>
      </w:r>
      <w:r w:rsidR="00EF5C8E">
        <w:t xml:space="preserve">Do the </w:t>
      </w:r>
      <w:r w:rsidR="00C91919">
        <w:t xml:space="preserve">other agencies </w:t>
      </w:r>
      <w:r w:rsidR="00EF5C8E">
        <w:t xml:space="preserve">have unique risk factors </w:t>
      </w:r>
      <w:r w:rsidR="00C91919">
        <w:t xml:space="preserve">and how </w:t>
      </w:r>
      <w:r w:rsidR="00EF5C8E">
        <w:t xml:space="preserve">might </w:t>
      </w:r>
      <w:r w:rsidR="00C91919">
        <w:t xml:space="preserve">they affect </w:t>
      </w:r>
      <w:r w:rsidR="009F32D6">
        <w:t xml:space="preserve">your combined </w:t>
      </w:r>
      <w:r w:rsidR="00C91919">
        <w:t>business continuity</w:t>
      </w:r>
      <w:r w:rsidR="009F32D6">
        <w:t xml:space="preserve"> plans</w:t>
      </w:r>
      <w:r w:rsidR="00EF5C8E">
        <w:t>?</w:t>
      </w:r>
      <w:r w:rsidR="00C91919">
        <w:t xml:space="preserve"> </w:t>
      </w:r>
    </w:p>
    <w:p w14:paraId="7D6C0237" w14:textId="17817FA5" w:rsidR="006D1905" w:rsidRPr="006D1905" w:rsidRDefault="00EA1196" w:rsidP="00622AF0">
      <w:pPr>
        <w:pStyle w:val="Listintro"/>
      </w:pPr>
      <w:r>
        <w:t>O</w:t>
      </w:r>
      <w:r w:rsidR="0046191F">
        <w:t xml:space="preserve">ther </w:t>
      </w:r>
      <w:r w:rsidR="006F01F1">
        <w:t>examples of</w:t>
      </w:r>
      <w:r w:rsidR="0082088C">
        <w:t xml:space="preserve"> </w:t>
      </w:r>
      <w:r w:rsidR="0046191F">
        <w:t>external</w:t>
      </w:r>
      <w:r w:rsidR="0082088C">
        <w:t xml:space="preserve"> sources of</w:t>
      </w:r>
      <w:r w:rsidR="006F01F1">
        <w:t xml:space="preserve"> i</w:t>
      </w:r>
      <w:r w:rsidR="006D1905" w:rsidRPr="006D1905">
        <w:t xml:space="preserve">nformation </w:t>
      </w:r>
      <w:r w:rsidR="006F01F1">
        <w:t>you can</w:t>
      </w:r>
      <w:r w:rsidR="006D1905" w:rsidRPr="006D1905">
        <w:t xml:space="preserve"> draw on </w:t>
      </w:r>
      <w:r w:rsidR="006F01F1">
        <w:t>are</w:t>
      </w:r>
      <w:r w:rsidR="006D1905" w:rsidRPr="006D1905">
        <w:t xml:space="preserve">: </w:t>
      </w:r>
    </w:p>
    <w:p w14:paraId="059A5773" w14:textId="4D1AEA93" w:rsidR="0082088C" w:rsidRPr="006D1905" w:rsidRDefault="0082088C" w:rsidP="00D01D81">
      <w:pPr>
        <w:pStyle w:val="Listbullet"/>
      </w:pPr>
      <w:r w:rsidRPr="006D1905">
        <w:t xml:space="preserve">the </w:t>
      </w:r>
      <w:r w:rsidR="00E61E21">
        <w:t>n</w:t>
      </w:r>
      <w:r w:rsidRPr="006D1905">
        <w:t xml:space="preserve">ational </w:t>
      </w:r>
      <w:r w:rsidR="00E61E21">
        <w:t>a</w:t>
      </w:r>
      <w:r w:rsidRPr="006D1905">
        <w:t xml:space="preserve">lert </w:t>
      </w:r>
      <w:r w:rsidR="00E61E21">
        <w:t>l</w:t>
      </w:r>
      <w:r w:rsidRPr="006D1905">
        <w:t xml:space="preserve">evel </w:t>
      </w:r>
    </w:p>
    <w:p w14:paraId="0D199725" w14:textId="77777777" w:rsidR="006D1905" w:rsidRPr="006D1905" w:rsidRDefault="006D1905" w:rsidP="006D1905">
      <w:pPr>
        <w:pStyle w:val="Listbullet"/>
      </w:pPr>
      <w:r w:rsidRPr="006D1905">
        <w:t xml:space="preserve">national threat assessment advice </w:t>
      </w:r>
    </w:p>
    <w:p w14:paraId="7F7CE371" w14:textId="783EE76D" w:rsidR="008E4096" w:rsidRDefault="006D1905" w:rsidP="00BC736E">
      <w:pPr>
        <w:pStyle w:val="Listbullet"/>
      </w:pPr>
      <w:r w:rsidRPr="006D1905">
        <w:t>Police</w:t>
      </w:r>
      <w:r w:rsidR="00BC736E">
        <w:t xml:space="preserve">, </w:t>
      </w:r>
      <w:r w:rsidRPr="006D1905">
        <w:t>MetService</w:t>
      </w:r>
      <w:r w:rsidR="00BC736E">
        <w:t xml:space="preserve">, and </w:t>
      </w:r>
      <w:r w:rsidR="008E4096">
        <w:t>Civil Defence advisories</w:t>
      </w:r>
    </w:p>
    <w:p w14:paraId="1CF3C0CC" w14:textId="157DF6AA" w:rsidR="00EF4482" w:rsidRPr="006D1905" w:rsidRDefault="00EF4482" w:rsidP="00BC736E">
      <w:pPr>
        <w:pStyle w:val="Listbullet"/>
      </w:pPr>
      <w:r>
        <w:t>National Cyber Security Centre (NZSC) and CERT NZ</w:t>
      </w:r>
    </w:p>
    <w:p w14:paraId="5D6BA316" w14:textId="38B84F95" w:rsidR="006D1905" w:rsidRDefault="006D1905" w:rsidP="006F01F1">
      <w:pPr>
        <w:pStyle w:val="Listbullet"/>
      </w:pPr>
      <w:r w:rsidRPr="006D1905">
        <w:t xml:space="preserve">media reports. </w:t>
      </w:r>
    </w:p>
    <w:p w14:paraId="275F6F14" w14:textId="12CA2C5E" w:rsidR="00EC67D4" w:rsidRDefault="00A671C2" w:rsidP="009B60E0">
      <w:pPr>
        <w:pStyle w:val="Heading2"/>
      </w:pPr>
      <w:r w:rsidRPr="009F32D6">
        <w:rPr>
          <w:rFonts w:asciiTheme="minorHAnsi" w:eastAsiaTheme="minorHAnsi" w:hAnsiTheme="minorHAnsi"/>
        </w:rPr>
        <w:t>Take care not to under- or over</w:t>
      </w:r>
      <w:r w:rsidR="00AF2045">
        <w:rPr>
          <w:rFonts w:asciiTheme="minorHAnsi" w:eastAsiaTheme="minorHAnsi" w:hAnsiTheme="minorHAnsi"/>
        </w:rPr>
        <w:t>-</w:t>
      </w:r>
      <w:r w:rsidRPr="009F32D6">
        <w:rPr>
          <w:rFonts w:asciiTheme="minorHAnsi" w:eastAsiaTheme="minorHAnsi" w:hAnsiTheme="minorHAnsi"/>
        </w:rPr>
        <w:t>protect</w:t>
      </w:r>
    </w:p>
    <w:p w14:paraId="6FE5D02F" w14:textId="77E927DD" w:rsidR="006D1905" w:rsidRPr="006D1905" w:rsidRDefault="004D60BE" w:rsidP="006D1905">
      <w:r>
        <w:t>When you’re d</w:t>
      </w:r>
      <w:r w:rsidR="006D1905" w:rsidRPr="006D1905">
        <w:t>esign</w:t>
      </w:r>
      <w:r w:rsidR="00BD5ADF">
        <w:t>ing</w:t>
      </w:r>
      <w:r w:rsidR="006D1905" w:rsidRPr="006D1905">
        <w:t xml:space="preserve"> or selecti</w:t>
      </w:r>
      <w:r w:rsidR="00BD5ADF">
        <w:t xml:space="preserve">ng </w:t>
      </w:r>
      <w:r w:rsidR="006D1905" w:rsidRPr="006D1905">
        <w:t>alert levels</w:t>
      </w:r>
      <w:r>
        <w:t xml:space="preserve">, </w:t>
      </w:r>
      <w:r w:rsidR="00AF2045">
        <w:t xml:space="preserve">aim for a balanced approach as </w:t>
      </w:r>
      <w:r w:rsidRPr="006D1905">
        <w:t>over-</w:t>
      </w:r>
      <w:r>
        <w:t xml:space="preserve"> </w:t>
      </w:r>
      <w:r w:rsidRPr="006D1905">
        <w:t>or under-protect</w:t>
      </w:r>
      <w:r w:rsidR="00AF2045">
        <w:t>ing</w:t>
      </w:r>
      <w:r>
        <w:t xml:space="preserve"> your </w:t>
      </w:r>
      <w:r w:rsidRPr="006D1905">
        <w:t>people, information</w:t>
      </w:r>
      <w:r>
        <w:t>,</w:t>
      </w:r>
      <w:r w:rsidRPr="006D1905">
        <w:t xml:space="preserve"> and assets</w:t>
      </w:r>
      <w:r w:rsidR="00AF2045">
        <w:t xml:space="preserve"> can create problems</w:t>
      </w:r>
      <w:r w:rsidR="006D1905" w:rsidRPr="006D1905">
        <w:t xml:space="preserve">. </w:t>
      </w:r>
    </w:p>
    <w:p w14:paraId="5E707F8D" w14:textId="77777777" w:rsidR="006D1905" w:rsidRPr="006D1905" w:rsidRDefault="006D1905" w:rsidP="00D01D81">
      <w:pPr>
        <w:pStyle w:val="Heading3"/>
      </w:pPr>
      <w:r w:rsidRPr="006D1905">
        <w:t xml:space="preserve">Over-protection </w:t>
      </w:r>
    </w:p>
    <w:p w14:paraId="1CDA3465" w14:textId="46AB4C56" w:rsidR="006D1905" w:rsidRPr="006D1905" w:rsidRDefault="006D1905" w:rsidP="00622AF0">
      <w:pPr>
        <w:pStyle w:val="Listintro"/>
      </w:pPr>
      <w:r w:rsidRPr="006D1905">
        <w:t>Over-protection is costly, inefficient</w:t>
      </w:r>
      <w:r w:rsidR="00FE57B2">
        <w:t>,</w:t>
      </w:r>
      <w:r w:rsidRPr="006D1905">
        <w:t xml:space="preserve"> and can be an obstacle to </w:t>
      </w:r>
      <w:r w:rsidR="00FE57B2">
        <w:t xml:space="preserve">your </w:t>
      </w:r>
      <w:r w:rsidRPr="006D1905">
        <w:t xml:space="preserve">operations. Over-protection is often caused by: </w:t>
      </w:r>
    </w:p>
    <w:p w14:paraId="7A18B6F1" w14:textId="349C4D3E" w:rsidR="006D1905" w:rsidRPr="006D1905" w:rsidRDefault="006D1905" w:rsidP="006D1905">
      <w:pPr>
        <w:pStyle w:val="Listbullet"/>
      </w:pPr>
      <w:r w:rsidRPr="006D1905">
        <w:t>personal interpretation of the level of harm possible from a risk source</w:t>
      </w:r>
    </w:p>
    <w:p w14:paraId="212F3ADB" w14:textId="6B4C20BB" w:rsidR="006D1905" w:rsidRPr="006D1905" w:rsidRDefault="006D1905" w:rsidP="006D1905">
      <w:pPr>
        <w:pStyle w:val="Listbullet"/>
      </w:pPr>
      <w:r w:rsidRPr="006D1905">
        <w:lastRenderedPageBreak/>
        <w:t xml:space="preserve">not having </w:t>
      </w:r>
      <w:r w:rsidR="00FE57B2">
        <w:t>enough alert</w:t>
      </w:r>
      <w:r w:rsidR="00FE57B2" w:rsidRPr="006D1905">
        <w:t xml:space="preserve"> </w:t>
      </w:r>
      <w:r w:rsidRPr="006D1905">
        <w:t xml:space="preserve">levels to allow staged escalation of measures appropriate to the increase in risk. </w:t>
      </w:r>
    </w:p>
    <w:p w14:paraId="2BF1AE6A" w14:textId="77777777" w:rsidR="006D1905" w:rsidRPr="006D1905" w:rsidRDefault="006D1905" w:rsidP="00D01D81">
      <w:pPr>
        <w:pStyle w:val="Heading3"/>
      </w:pPr>
      <w:r w:rsidRPr="006D1905">
        <w:t xml:space="preserve">Under-protection </w:t>
      </w:r>
    </w:p>
    <w:p w14:paraId="71BCDD97" w14:textId="6208E10C" w:rsidR="005C1143" w:rsidRDefault="006D1905" w:rsidP="006D1905">
      <w:r w:rsidRPr="006D1905">
        <w:t>Under-protection can</w:t>
      </w:r>
      <w:r w:rsidR="00FE57B2">
        <w:t xml:space="preserve"> affect </w:t>
      </w:r>
      <w:r w:rsidRPr="006D1905">
        <w:t xml:space="preserve">personal safety, </w:t>
      </w:r>
      <w:r w:rsidR="00FE57B2">
        <w:t>and the security of</w:t>
      </w:r>
      <w:r w:rsidRPr="006D1905">
        <w:t xml:space="preserve"> </w:t>
      </w:r>
      <w:r w:rsidR="00D963D7">
        <w:t xml:space="preserve">your </w:t>
      </w:r>
      <w:r w:rsidRPr="006D1905">
        <w:t>information and asset</w:t>
      </w:r>
      <w:r w:rsidR="00FE57B2">
        <w:t>s.</w:t>
      </w:r>
      <w:r w:rsidRPr="006D1905">
        <w:t xml:space="preserve"> </w:t>
      </w:r>
    </w:p>
    <w:p w14:paraId="758DD5D3" w14:textId="11B54739" w:rsidR="006D1905" w:rsidRDefault="00D963D7" w:rsidP="006D1905">
      <w:r>
        <w:t>To prevent under-protection</w:t>
      </w:r>
      <w:r w:rsidR="007B28A8">
        <w:t xml:space="preserve">, </w:t>
      </w:r>
      <w:r w:rsidR="007B28A8" w:rsidRPr="006D1905">
        <w:t>provide</w:t>
      </w:r>
      <w:r>
        <w:t xml:space="preserve"> guidance that makes it easy for your people to identify </w:t>
      </w:r>
      <w:r w:rsidR="00AF2045">
        <w:t xml:space="preserve">which </w:t>
      </w:r>
      <w:r w:rsidR="006D1905" w:rsidRPr="006D1905">
        <w:t>risk sources</w:t>
      </w:r>
      <w:r>
        <w:t xml:space="preserve"> </w:t>
      </w:r>
      <w:r w:rsidR="006D1905" w:rsidRPr="006D1905">
        <w:t>requir</w:t>
      </w:r>
      <w:r w:rsidR="00A909A9">
        <w:t>e</w:t>
      </w:r>
      <w:r w:rsidR="006D1905" w:rsidRPr="006D1905">
        <w:t xml:space="preserve"> </w:t>
      </w:r>
      <w:r w:rsidR="006D1905" w:rsidRPr="009A646C">
        <w:t xml:space="preserve">an increase in alert level. </w:t>
      </w:r>
      <w:r w:rsidRPr="009A646C">
        <w:t>And make t</w:t>
      </w:r>
      <w:r w:rsidR="006D1905" w:rsidRPr="009A646C">
        <w:t>h</w:t>
      </w:r>
      <w:r w:rsidR="00A909A9">
        <w:t>at</w:t>
      </w:r>
      <w:r w:rsidR="006D1905" w:rsidRPr="009A646C">
        <w:t xml:space="preserve"> increase eas</w:t>
      </w:r>
      <w:r w:rsidRPr="009A646C">
        <w:t>y to</w:t>
      </w:r>
      <w:r w:rsidR="006D1905" w:rsidRPr="009A646C">
        <w:t xml:space="preserve"> implement.</w:t>
      </w:r>
    </w:p>
    <w:p w14:paraId="2E83CCD4" w14:textId="1AC6CA13" w:rsidR="00C812D4" w:rsidRDefault="00C812D4" w:rsidP="009F32D6">
      <w:pPr>
        <w:pStyle w:val="Heading2"/>
      </w:pPr>
      <w:r>
        <w:t>Decide how many alert levels you need</w:t>
      </w:r>
    </w:p>
    <w:p w14:paraId="1155BC6E" w14:textId="52FCC044" w:rsidR="00C812D4" w:rsidRDefault="00C812D4" w:rsidP="00C812D4">
      <w:r w:rsidRPr="003E3F81">
        <w:t xml:space="preserve">The number of alert levels </w:t>
      </w:r>
      <w:r w:rsidR="0034073C" w:rsidRPr="003E3F81">
        <w:t>to use</w:t>
      </w:r>
      <w:r w:rsidRPr="003E3F81">
        <w:t xml:space="preserve"> depend</w:t>
      </w:r>
      <w:r w:rsidR="0034073C" w:rsidRPr="003E3F81">
        <w:t>s</w:t>
      </w:r>
      <w:r w:rsidRPr="003E3F81">
        <w:t xml:space="preserve"> on </w:t>
      </w:r>
      <w:r w:rsidR="0034073C" w:rsidRPr="003E3F81">
        <w:t xml:space="preserve">your </w:t>
      </w:r>
      <w:r w:rsidR="00F27353" w:rsidRPr="006D1905">
        <w:t>operating environment</w:t>
      </w:r>
      <w:r w:rsidR="00F27353" w:rsidRPr="003E3F81">
        <w:t xml:space="preserve"> </w:t>
      </w:r>
      <w:r w:rsidRPr="003E3F81">
        <w:t xml:space="preserve">and expected changes in </w:t>
      </w:r>
      <w:r w:rsidR="00F27353">
        <w:t xml:space="preserve">your </w:t>
      </w:r>
      <w:r w:rsidRPr="003E3F81">
        <w:t xml:space="preserve">risk sources. </w:t>
      </w:r>
      <w:r w:rsidR="00EC2BAC" w:rsidRPr="003E3F81">
        <w:t xml:space="preserve">Essential factors to consider are </w:t>
      </w:r>
      <w:r w:rsidRPr="003E3F81">
        <w:t xml:space="preserve">the </w:t>
      </w:r>
      <w:r w:rsidR="0034073C" w:rsidRPr="003E3F81">
        <w:t xml:space="preserve">nature of your organisation, the </w:t>
      </w:r>
      <w:r w:rsidRPr="003E3F81">
        <w:t>type</w:t>
      </w:r>
      <w:r w:rsidR="00EC2BAC" w:rsidRPr="003E3F81">
        <w:t>s</w:t>
      </w:r>
      <w:r w:rsidRPr="003E3F81">
        <w:t xml:space="preserve"> of facilit</w:t>
      </w:r>
      <w:r w:rsidR="00EC2BAC" w:rsidRPr="003E3F81">
        <w:t>ies you use</w:t>
      </w:r>
      <w:r w:rsidRPr="003E3F81">
        <w:t xml:space="preserve">, </w:t>
      </w:r>
      <w:r w:rsidR="002860D0" w:rsidRPr="003E3F81">
        <w:t xml:space="preserve">your </w:t>
      </w:r>
      <w:r w:rsidRPr="003E3F81">
        <w:t>operational role</w:t>
      </w:r>
      <w:r w:rsidR="002860D0" w:rsidRPr="003E3F81">
        <w:t>,</w:t>
      </w:r>
      <w:r w:rsidRPr="003E3F81">
        <w:t xml:space="preserve"> and known risk levels.</w:t>
      </w:r>
      <w:r>
        <w:t xml:space="preserve"> </w:t>
      </w:r>
    </w:p>
    <w:p w14:paraId="58E03851" w14:textId="0B4BA95C" w:rsidR="00F320BD" w:rsidRDefault="00F320BD" w:rsidP="00EF4482">
      <w:pPr>
        <w:pStyle w:val="Heading3"/>
      </w:pPr>
      <w:r>
        <w:t xml:space="preserve">Examples of alert levels </w:t>
      </w:r>
    </w:p>
    <w:p w14:paraId="57D106FC" w14:textId="3ED00720" w:rsidR="00A53FE7" w:rsidRPr="00A53FE7" w:rsidRDefault="00A53FE7" w:rsidP="00DB4D8A">
      <w:pPr>
        <w:pStyle w:val="Listintro"/>
      </w:pPr>
      <w:r w:rsidRPr="00A53FE7">
        <w:t>The following four example</w:t>
      </w:r>
      <w:r w:rsidR="00F27353">
        <w:t>s of</w:t>
      </w:r>
      <w:r w:rsidRPr="00A53FE7">
        <w:t xml:space="preserve"> alert levels show how you can</w:t>
      </w:r>
      <w:r w:rsidR="00DB4D8A">
        <w:rPr>
          <w:b/>
        </w:rPr>
        <w:t>:</w:t>
      </w:r>
      <w:r w:rsidRPr="00A53FE7">
        <w:t xml:space="preserve"> </w:t>
      </w:r>
    </w:p>
    <w:p w14:paraId="0905D61B" w14:textId="77777777" w:rsidR="00A53FE7" w:rsidRPr="00A53FE7" w:rsidRDefault="00A53FE7" w:rsidP="00DB4D8A">
      <w:pPr>
        <w:pStyle w:val="Listbullet"/>
      </w:pPr>
      <w:r w:rsidRPr="00A53FE7">
        <w:t xml:space="preserve">define an alert level </w:t>
      </w:r>
    </w:p>
    <w:p w14:paraId="3FF37425" w14:textId="77777777" w:rsidR="00A53FE7" w:rsidRPr="00A53FE7" w:rsidRDefault="00A53FE7" w:rsidP="00DB4D8A">
      <w:pPr>
        <w:pStyle w:val="Listbullet"/>
      </w:pPr>
      <w:r w:rsidRPr="00A53FE7">
        <w:t>describe the situations each level covers</w:t>
      </w:r>
    </w:p>
    <w:p w14:paraId="5D214916" w14:textId="6076E4EF" w:rsidR="00A53FE7" w:rsidRDefault="00A53FE7" w:rsidP="00DB4D8A">
      <w:pPr>
        <w:pStyle w:val="Listbullet"/>
      </w:pPr>
      <w:r w:rsidRPr="00A53FE7">
        <w:t xml:space="preserve">summarise the measures that apply to each level. </w:t>
      </w:r>
    </w:p>
    <w:p w14:paraId="3F3A7177" w14:textId="77777777" w:rsidR="00860F8A" w:rsidRDefault="00860F8A">
      <w:pPr>
        <w:spacing w:after="160" w:line="259" w:lineRule="auto"/>
        <w:rPr>
          <w:rFonts w:asciiTheme="majorHAnsi" w:hAnsiTheme="majorHAnsi"/>
          <w:b/>
          <w:szCs w:val="23"/>
        </w:rPr>
      </w:pPr>
      <w:r>
        <w:br w:type="page"/>
      </w:r>
    </w:p>
    <w:p w14:paraId="7943A186" w14:textId="55EEA4F0" w:rsidR="00C812D4" w:rsidRDefault="00C812D4" w:rsidP="00EF4482">
      <w:pPr>
        <w:pStyle w:val="Heading4"/>
      </w:pPr>
      <w:r w:rsidRPr="00622AF0">
        <w:lastRenderedPageBreak/>
        <w:t xml:space="preserve">Low </w:t>
      </w:r>
    </w:p>
    <w:p w14:paraId="3F32A214" w14:textId="756258B6" w:rsidR="0034073C" w:rsidRDefault="00EB3044" w:rsidP="00EF4482">
      <w:r>
        <w:t>This security alert level a</w:t>
      </w:r>
      <w:r w:rsidR="00C812D4" w:rsidRPr="00D01D81">
        <w:t>pplies whe</w:t>
      </w:r>
      <w:r>
        <w:t>n</w:t>
      </w:r>
      <w:r w:rsidR="00C812D4" w:rsidRPr="00D01D81">
        <w:t xml:space="preserve"> there is little likelihood of an event causing harm.</w:t>
      </w:r>
      <w:r>
        <w:t xml:space="preserve"> The s</w:t>
      </w:r>
      <w:r w:rsidR="00C812D4" w:rsidRPr="00D01D81">
        <w:t xml:space="preserve">ecurity measures in place </w:t>
      </w:r>
      <w:r>
        <w:t xml:space="preserve">would </w:t>
      </w:r>
      <w:r w:rsidR="00C812D4" w:rsidRPr="00D01D81">
        <w:t xml:space="preserve">meet normal internal operational requirements. </w:t>
      </w:r>
    </w:p>
    <w:tbl>
      <w:tblPr>
        <w:tblStyle w:val="TableGrid"/>
        <w:tblW w:w="0" w:type="auto"/>
        <w:tblLook w:val="04A0" w:firstRow="1" w:lastRow="0" w:firstColumn="1" w:lastColumn="0" w:noHBand="0" w:noVBand="1"/>
      </w:tblPr>
      <w:tblGrid>
        <w:gridCol w:w="2235"/>
        <w:gridCol w:w="3685"/>
        <w:gridCol w:w="3322"/>
      </w:tblGrid>
      <w:tr w:rsidR="001A7773" w14:paraId="22F720E8" w14:textId="77777777" w:rsidTr="003718D9">
        <w:tc>
          <w:tcPr>
            <w:tcW w:w="9242" w:type="dxa"/>
            <w:gridSpan w:val="3"/>
            <w:shd w:val="clear" w:color="auto" w:fill="70AD47" w:themeFill="accent6"/>
          </w:tcPr>
          <w:p w14:paraId="0C6F2356" w14:textId="77777777" w:rsidR="001A7773" w:rsidRPr="003718D9" w:rsidRDefault="001A7773" w:rsidP="007B28A8">
            <w:pPr>
              <w:autoSpaceDE w:val="0"/>
              <w:autoSpaceDN w:val="0"/>
              <w:adjustRightInd w:val="0"/>
              <w:spacing w:after="120" w:line="240" w:lineRule="auto"/>
              <w:rPr>
                <w:rFonts w:ascii="Arial" w:hAnsi="Arial" w:cs="Arial"/>
                <w:color w:val="000000"/>
                <w:sz w:val="44"/>
                <w:szCs w:val="44"/>
              </w:rPr>
            </w:pPr>
            <w:r w:rsidRPr="003718D9">
              <w:rPr>
                <w:rFonts w:ascii="Arial" w:hAnsi="Arial" w:cs="Arial"/>
                <w:color w:val="000000"/>
                <w:sz w:val="44"/>
                <w:szCs w:val="44"/>
              </w:rPr>
              <w:t>LOW ALERT LEVEL</w:t>
            </w:r>
          </w:p>
          <w:p w14:paraId="1F05A90E" w14:textId="77777777" w:rsidR="001A7773" w:rsidRDefault="001A7773" w:rsidP="007B28A8">
            <w:pPr>
              <w:autoSpaceDE w:val="0"/>
              <w:autoSpaceDN w:val="0"/>
              <w:adjustRightInd w:val="0"/>
              <w:spacing w:after="120" w:line="240" w:lineRule="auto"/>
              <w:rPr>
                <w:rFonts w:ascii="Arial" w:hAnsi="Arial" w:cs="Arial"/>
                <w:color w:val="000000"/>
                <w:sz w:val="23"/>
                <w:szCs w:val="23"/>
              </w:rPr>
            </w:pPr>
            <w:r w:rsidRPr="003718D9">
              <w:rPr>
                <w:rFonts w:ascii="Arial" w:hAnsi="Arial" w:cs="Arial"/>
                <w:color w:val="000000"/>
                <w:sz w:val="23"/>
                <w:szCs w:val="23"/>
              </w:rPr>
              <w:t>Applies when only general concerns exist or no known event, general threat, or physical activity likely to cause harm to the</w:t>
            </w:r>
            <w:r w:rsidRPr="003718D9">
              <w:rPr>
                <w:rFonts w:ascii="Arial" w:hAnsi="Arial" w:cs="Arial"/>
              </w:rPr>
              <w:t xml:space="preserve"> </w:t>
            </w:r>
            <w:r w:rsidRPr="003718D9">
              <w:rPr>
                <w:rFonts w:ascii="Arial" w:hAnsi="Arial" w:cs="Arial"/>
                <w:color w:val="000000"/>
                <w:sz w:val="23"/>
                <w:szCs w:val="23"/>
              </w:rPr>
              <w:t>organisation or any of its facilities exists.</w:t>
            </w:r>
            <w:r w:rsidRPr="00622AF0">
              <w:rPr>
                <w:rFonts w:ascii="Arial" w:hAnsi="Arial" w:cs="Arial"/>
                <w:color w:val="000000"/>
                <w:sz w:val="23"/>
                <w:szCs w:val="23"/>
              </w:rPr>
              <w:t xml:space="preserve"> </w:t>
            </w:r>
          </w:p>
          <w:p w14:paraId="78850AAA" w14:textId="5CD80EAB" w:rsidR="003718D9" w:rsidRPr="001A7773" w:rsidRDefault="003718D9" w:rsidP="007B28A8">
            <w:pPr>
              <w:autoSpaceDE w:val="0"/>
              <w:autoSpaceDN w:val="0"/>
              <w:adjustRightInd w:val="0"/>
              <w:spacing w:after="120" w:line="240" w:lineRule="auto"/>
              <w:rPr>
                <w:rFonts w:ascii="Arial" w:hAnsi="Arial" w:cs="Arial"/>
                <w:color w:val="000000"/>
                <w:sz w:val="23"/>
                <w:szCs w:val="23"/>
              </w:rPr>
            </w:pPr>
            <w:r w:rsidRPr="003718D9">
              <w:rPr>
                <w:rFonts w:ascii="Arial" w:hAnsi="Arial" w:cs="Arial"/>
                <w:color w:val="000000"/>
                <w:sz w:val="23"/>
                <w:szCs w:val="23"/>
              </w:rPr>
              <w:t>Measures can be maintained indefinitely.</w:t>
            </w:r>
          </w:p>
        </w:tc>
      </w:tr>
      <w:tr w:rsidR="003718D9" w:rsidRPr="003718D9" w14:paraId="5AD5F317" w14:textId="77777777" w:rsidTr="00A9429B">
        <w:tc>
          <w:tcPr>
            <w:tcW w:w="5920" w:type="dxa"/>
            <w:gridSpan w:val="2"/>
            <w:shd w:val="clear" w:color="auto" w:fill="000000" w:themeFill="text1"/>
          </w:tcPr>
          <w:p w14:paraId="52324BAD" w14:textId="74CE9F42" w:rsidR="001A7773" w:rsidRPr="003718D9" w:rsidRDefault="001A7773" w:rsidP="003718D9">
            <w:pPr>
              <w:autoSpaceDE w:val="0"/>
              <w:autoSpaceDN w:val="0"/>
              <w:adjustRightInd w:val="0"/>
              <w:spacing w:before="60" w:after="60" w:line="240" w:lineRule="auto"/>
              <w:rPr>
                <w:rFonts w:ascii="Arial" w:hAnsi="Arial" w:cs="Arial"/>
                <w:b/>
                <w:bCs/>
                <w:color w:val="FFFFFF" w:themeColor="background1"/>
                <w:sz w:val="20"/>
                <w:szCs w:val="20"/>
              </w:rPr>
            </w:pPr>
            <w:r w:rsidRPr="003718D9">
              <w:rPr>
                <w:rFonts w:ascii="Arial" w:hAnsi="Arial" w:cs="Arial"/>
                <w:b/>
                <w:bCs/>
                <w:color w:val="FFFFFF" w:themeColor="background1"/>
                <w:sz w:val="20"/>
                <w:szCs w:val="20"/>
              </w:rPr>
              <w:t xml:space="preserve">Example event, threat, or activity </w:t>
            </w:r>
          </w:p>
        </w:tc>
        <w:tc>
          <w:tcPr>
            <w:tcW w:w="3322" w:type="dxa"/>
            <w:shd w:val="clear" w:color="auto" w:fill="000000" w:themeFill="text1"/>
          </w:tcPr>
          <w:p w14:paraId="6E8E0EAD" w14:textId="030BB947" w:rsidR="001A7773" w:rsidRPr="003718D9" w:rsidRDefault="001A7773" w:rsidP="003718D9">
            <w:pPr>
              <w:autoSpaceDE w:val="0"/>
              <w:autoSpaceDN w:val="0"/>
              <w:adjustRightInd w:val="0"/>
              <w:spacing w:before="60" w:after="60" w:line="240" w:lineRule="auto"/>
              <w:rPr>
                <w:rFonts w:ascii="Arial" w:hAnsi="Arial" w:cs="Arial"/>
                <w:b/>
                <w:bCs/>
                <w:color w:val="FFFFFF" w:themeColor="background1"/>
                <w:sz w:val="20"/>
                <w:szCs w:val="20"/>
              </w:rPr>
            </w:pPr>
            <w:r w:rsidRPr="003718D9">
              <w:rPr>
                <w:rFonts w:ascii="Arial" w:hAnsi="Arial" w:cs="Arial"/>
                <w:b/>
                <w:bCs/>
                <w:color w:val="FFFFFF" w:themeColor="background1"/>
                <w:sz w:val="20"/>
                <w:szCs w:val="20"/>
              </w:rPr>
              <w:t xml:space="preserve">Measures </w:t>
            </w:r>
          </w:p>
        </w:tc>
      </w:tr>
      <w:tr w:rsidR="003718D9" w14:paraId="0093D5CB" w14:textId="77777777" w:rsidTr="00A9429B">
        <w:tc>
          <w:tcPr>
            <w:tcW w:w="2235" w:type="dxa"/>
            <w:vAlign w:val="center"/>
          </w:tcPr>
          <w:p w14:paraId="5CDB96F1" w14:textId="49C5573D" w:rsidR="003718D9" w:rsidRDefault="003718D9" w:rsidP="00D960C3">
            <w:pPr>
              <w:spacing w:before="120" w:after="120"/>
            </w:pPr>
            <w:r w:rsidRPr="001A7773">
              <w:rPr>
                <w:noProof/>
                <w:lang w:eastAsia="en-NZ"/>
              </w:rPr>
              <w:drawing>
                <wp:inline distT="0" distB="0" distL="0" distR="0" wp14:anchorId="32B0AA29" wp14:editId="3E7CA90E">
                  <wp:extent cx="1118949" cy="1080000"/>
                  <wp:effectExtent l="0" t="0" r="5080" b="635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8949" cy="10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3685" w:type="dxa"/>
          </w:tcPr>
          <w:p w14:paraId="072A5F93" w14:textId="77777777" w:rsidR="003718D9" w:rsidRPr="003718D9" w:rsidRDefault="003718D9" w:rsidP="001A7773">
            <w:pPr>
              <w:autoSpaceDE w:val="0"/>
              <w:autoSpaceDN w:val="0"/>
              <w:adjustRightInd w:val="0"/>
              <w:spacing w:after="0" w:line="240" w:lineRule="auto"/>
              <w:rPr>
                <w:rFonts w:ascii="Arial" w:hAnsi="Arial" w:cs="Arial"/>
                <w:b/>
                <w:color w:val="000000"/>
                <w:sz w:val="22"/>
              </w:rPr>
            </w:pPr>
            <w:r w:rsidRPr="003718D9">
              <w:rPr>
                <w:rFonts w:ascii="Arial" w:hAnsi="Arial" w:cs="Arial"/>
                <w:b/>
                <w:color w:val="000000"/>
                <w:sz w:val="22"/>
              </w:rPr>
              <w:t>Event</w:t>
            </w:r>
          </w:p>
          <w:p w14:paraId="6603C71A" w14:textId="6B440572"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3718D9">
              <w:rPr>
                <w:rFonts w:ascii="Arial" w:eastAsia="MS Gothic" w:hAnsi="Arial" w:cs="Arial"/>
                <w:color w:val="000000"/>
                <w:sz w:val="22"/>
              </w:rPr>
              <w:t xml:space="preserve">MetService and GeoNet routinely checked – no environmental impacts are considered likely. </w:t>
            </w:r>
          </w:p>
          <w:p w14:paraId="6F3A705E" w14:textId="77777777" w:rsidR="003718D9" w:rsidRPr="003718D9" w:rsidRDefault="003718D9" w:rsidP="00EF4482">
            <w:pPr>
              <w:rPr>
                <w:rFonts w:ascii="Arial" w:hAnsi="Arial" w:cs="Arial"/>
              </w:rPr>
            </w:pPr>
          </w:p>
        </w:tc>
        <w:tc>
          <w:tcPr>
            <w:tcW w:w="3322" w:type="dxa"/>
            <w:vMerge w:val="restart"/>
          </w:tcPr>
          <w:p w14:paraId="58EE7763" w14:textId="77777777" w:rsidR="00C645B6" w:rsidRPr="00C645B6" w:rsidRDefault="00C645B6" w:rsidP="00C645B6">
            <w:pPr>
              <w:pStyle w:val="ListParagraph"/>
              <w:autoSpaceDE w:val="0"/>
              <w:autoSpaceDN w:val="0"/>
              <w:adjustRightInd w:val="0"/>
              <w:spacing w:after="0" w:line="240" w:lineRule="auto"/>
              <w:ind w:left="317"/>
              <w:rPr>
                <w:rFonts w:ascii="Arial" w:eastAsia="MS Gothic" w:hAnsi="Arial" w:cs="Arial"/>
                <w:color w:val="000000"/>
                <w:sz w:val="22"/>
              </w:rPr>
            </w:pPr>
          </w:p>
          <w:p w14:paraId="5DE23FD7" w14:textId="7C2030AE"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3718D9">
              <w:rPr>
                <w:rFonts w:ascii="Arial" w:eastAsia="MS Gothic" w:hAnsi="Arial" w:cs="Arial"/>
                <w:color w:val="000000"/>
                <w:sz w:val="22"/>
              </w:rPr>
              <w:t xml:space="preserve">Staff are reminded about security and alert issues. </w:t>
            </w:r>
            <w:r w:rsidR="00C645B6">
              <w:rPr>
                <w:rFonts w:ascii="Arial" w:eastAsia="MS Gothic" w:hAnsi="Arial" w:cs="Arial"/>
                <w:color w:val="000000"/>
                <w:sz w:val="22"/>
              </w:rPr>
              <w:br/>
            </w:r>
          </w:p>
          <w:p w14:paraId="0ABDD053" w14:textId="34E4F543"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3718D9">
              <w:rPr>
                <w:rFonts w:ascii="Arial" w:eastAsia="MS Gothic" w:hAnsi="Arial" w:cs="Arial"/>
                <w:color w:val="000000"/>
                <w:sz w:val="22"/>
              </w:rPr>
              <w:t xml:space="preserve">Operational security and emergency plans and procedures are reviewed (at least once per year). </w:t>
            </w:r>
            <w:r w:rsidR="00C645B6">
              <w:rPr>
                <w:rFonts w:ascii="Arial" w:eastAsia="MS Gothic" w:hAnsi="Arial" w:cs="Arial"/>
                <w:color w:val="000000"/>
                <w:sz w:val="22"/>
              </w:rPr>
              <w:br/>
            </w:r>
          </w:p>
          <w:p w14:paraId="2FF5B7AB" w14:textId="36E2C67A"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hAnsi="Arial" w:cs="Arial"/>
              </w:rPr>
            </w:pPr>
            <w:r w:rsidRPr="003718D9">
              <w:rPr>
                <w:rFonts w:ascii="Arial" w:eastAsia="MS Gothic" w:hAnsi="Arial" w:cs="Arial"/>
                <w:color w:val="000000"/>
                <w:sz w:val="22"/>
              </w:rPr>
              <w:t>Awareness training activities are initiated.</w:t>
            </w:r>
          </w:p>
        </w:tc>
      </w:tr>
      <w:tr w:rsidR="003718D9" w14:paraId="06C81840" w14:textId="77777777" w:rsidTr="00A9429B">
        <w:tc>
          <w:tcPr>
            <w:tcW w:w="2235" w:type="dxa"/>
            <w:vAlign w:val="center"/>
          </w:tcPr>
          <w:p w14:paraId="427D88D7" w14:textId="7B782D8E" w:rsidR="003718D9" w:rsidRDefault="003718D9" w:rsidP="00D960C3">
            <w:pPr>
              <w:spacing w:before="120" w:after="120"/>
            </w:pPr>
            <w:r w:rsidRPr="001A7773">
              <w:rPr>
                <w:noProof/>
                <w:lang w:eastAsia="en-NZ"/>
              </w:rPr>
              <w:drawing>
                <wp:inline distT="0" distB="0" distL="0" distR="0" wp14:anchorId="4C78A715" wp14:editId="4BAEAC44">
                  <wp:extent cx="1004025" cy="1080000"/>
                  <wp:effectExtent l="0" t="0" r="5715" b="635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4025" cy="10800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3685" w:type="dxa"/>
          </w:tcPr>
          <w:p w14:paraId="5F17A946" w14:textId="77777777" w:rsidR="003718D9" w:rsidRPr="003718D9" w:rsidRDefault="003718D9" w:rsidP="001A7773">
            <w:pPr>
              <w:autoSpaceDE w:val="0"/>
              <w:autoSpaceDN w:val="0"/>
              <w:adjustRightInd w:val="0"/>
              <w:spacing w:after="0" w:line="240" w:lineRule="auto"/>
              <w:rPr>
                <w:rFonts w:ascii="Arial" w:eastAsia="MS Gothic" w:hAnsi="Arial" w:cs="Arial"/>
                <w:b/>
                <w:color w:val="000000"/>
                <w:sz w:val="22"/>
              </w:rPr>
            </w:pPr>
            <w:r w:rsidRPr="003718D9">
              <w:rPr>
                <w:rFonts w:ascii="Arial" w:eastAsia="MS Gothic" w:hAnsi="Arial" w:cs="Arial"/>
                <w:b/>
                <w:color w:val="000000"/>
                <w:sz w:val="22"/>
              </w:rPr>
              <w:t>Threat</w:t>
            </w:r>
          </w:p>
          <w:p w14:paraId="29C5CA82" w14:textId="62B744CA"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3718D9">
              <w:rPr>
                <w:rFonts w:ascii="Arial" w:eastAsia="MS Gothic" w:hAnsi="Arial" w:cs="Arial"/>
                <w:color w:val="000000"/>
                <w:sz w:val="22"/>
              </w:rPr>
              <w:t>A terrorist attack is assessed as unlikely.</w:t>
            </w:r>
          </w:p>
          <w:p w14:paraId="64F76D81" w14:textId="77777777" w:rsidR="003718D9" w:rsidRPr="003718D9" w:rsidRDefault="003718D9" w:rsidP="00EF4482">
            <w:pPr>
              <w:rPr>
                <w:rFonts w:ascii="Arial" w:hAnsi="Arial" w:cs="Arial"/>
              </w:rPr>
            </w:pPr>
          </w:p>
        </w:tc>
        <w:tc>
          <w:tcPr>
            <w:tcW w:w="3322" w:type="dxa"/>
            <w:vMerge/>
          </w:tcPr>
          <w:p w14:paraId="0330EB86" w14:textId="1EE496D5" w:rsidR="003718D9" w:rsidRPr="003718D9" w:rsidRDefault="003718D9" w:rsidP="00EF4482">
            <w:pPr>
              <w:rPr>
                <w:rFonts w:ascii="Arial" w:hAnsi="Arial" w:cs="Arial"/>
              </w:rPr>
            </w:pPr>
          </w:p>
        </w:tc>
      </w:tr>
      <w:tr w:rsidR="003718D9" w14:paraId="741D0F2B" w14:textId="77777777" w:rsidTr="00A9429B">
        <w:tc>
          <w:tcPr>
            <w:tcW w:w="2235" w:type="dxa"/>
            <w:vAlign w:val="center"/>
          </w:tcPr>
          <w:p w14:paraId="4556F4F1" w14:textId="5F2A5626" w:rsidR="003718D9" w:rsidRDefault="003718D9" w:rsidP="00D960C3">
            <w:pPr>
              <w:spacing w:before="120" w:after="120"/>
            </w:pPr>
            <w:r w:rsidRPr="001A7773">
              <w:rPr>
                <w:noProof/>
                <w:lang w:eastAsia="en-NZ"/>
              </w:rPr>
              <w:drawing>
                <wp:inline distT="0" distB="0" distL="0" distR="0" wp14:anchorId="7637C811" wp14:editId="55033354">
                  <wp:extent cx="1113135" cy="1080000"/>
                  <wp:effectExtent l="0" t="0" r="0" b="635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3135" cy="10800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3685" w:type="dxa"/>
          </w:tcPr>
          <w:p w14:paraId="7779952E" w14:textId="7E998DF9" w:rsidR="003718D9" w:rsidRPr="003718D9" w:rsidRDefault="003718D9" w:rsidP="001A7773">
            <w:pPr>
              <w:autoSpaceDE w:val="0"/>
              <w:autoSpaceDN w:val="0"/>
              <w:adjustRightInd w:val="0"/>
              <w:spacing w:after="0" w:line="240" w:lineRule="auto"/>
              <w:rPr>
                <w:rFonts w:ascii="Arial" w:eastAsia="MS Gothic" w:hAnsi="Arial" w:cs="Arial"/>
                <w:b/>
                <w:color w:val="000000"/>
                <w:sz w:val="22"/>
              </w:rPr>
            </w:pPr>
            <w:r w:rsidRPr="003718D9">
              <w:rPr>
                <w:rFonts w:ascii="Arial" w:eastAsia="MS Gothic" w:hAnsi="Arial" w:cs="Arial"/>
                <w:b/>
                <w:color w:val="000000"/>
                <w:sz w:val="22"/>
              </w:rPr>
              <w:t>Activity</w:t>
            </w:r>
          </w:p>
          <w:p w14:paraId="33FF9A08" w14:textId="6A8674CC"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hAnsi="Arial" w:cs="Arial"/>
              </w:rPr>
            </w:pPr>
            <w:r w:rsidRPr="003718D9">
              <w:rPr>
                <w:rFonts w:ascii="Arial" w:eastAsia="MS Gothic" w:hAnsi="Arial" w:cs="Arial"/>
                <w:color w:val="000000"/>
                <w:sz w:val="22"/>
              </w:rPr>
              <w:t>General concerns around criminal activity</w:t>
            </w:r>
            <w:r w:rsidR="00C645B6">
              <w:rPr>
                <w:rFonts w:ascii="Arial" w:eastAsia="MS Gothic" w:hAnsi="Arial" w:cs="Arial"/>
                <w:color w:val="000000"/>
                <w:sz w:val="22"/>
              </w:rPr>
              <w:t xml:space="preserve"> </w:t>
            </w:r>
            <w:r w:rsidRPr="003718D9">
              <w:rPr>
                <w:rFonts w:ascii="Arial" w:eastAsia="MS Gothic" w:hAnsi="Arial" w:cs="Arial"/>
                <w:color w:val="000000"/>
                <w:sz w:val="22"/>
              </w:rPr>
              <w:t>such as vandalism or theft exist, but no significant impact to business and staff is expected.</w:t>
            </w:r>
          </w:p>
        </w:tc>
        <w:tc>
          <w:tcPr>
            <w:tcW w:w="3322" w:type="dxa"/>
            <w:vMerge/>
          </w:tcPr>
          <w:p w14:paraId="6FC50350" w14:textId="3D3F32BA" w:rsidR="003718D9" w:rsidRPr="003718D9" w:rsidRDefault="003718D9" w:rsidP="00EF4482">
            <w:pPr>
              <w:rPr>
                <w:rFonts w:ascii="Arial" w:hAnsi="Arial" w:cs="Arial"/>
              </w:rPr>
            </w:pPr>
          </w:p>
        </w:tc>
      </w:tr>
    </w:tbl>
    <w:p w14:paraId="3CA61EA1" w14:textId="77777777" w:rsidR="001A7773" w:rsidRDefault="001A7773" w:rsidP="00EF4482"/>
    <w:p w14:paraId="75C28E91" w14:textId="78C116DF" w:rsidR="00A32C3B" w:rsidRDefault="00A32C3B" w:rsidP="00DB4D8A">
      <w:pPr>
        <w:pStyle w:val="Heading4"/>
      </w:pPr>
    </w:p>
    <w:p w14:paraId="1C25B439" w14:textId="77777777" w:rsidR="00860F8A" w:rsidRDefault="00860F8A">
      <w:pPr>
        <w:spacing w:after="160" w:line="259" w:lineRule="auto"/>
        <w:rPr>
          <w:rFonts w:asciiTheme="majorHAnsi" w:hAnsiTheme="majorHAnsi"/>
          <w:b/>
          <w:szCs w:val="23"/>
        </w:rPr>
      </w:pPr>
      <w:r>
        <w:br w:type="page"/>
      </w:r>
    </w:p>
    <w:p w14:paraId="6B3322A8" w14:textId="401FB9BF" w:rsidR="00C812D4" w:rsidRPr="00D01D81" w:rsidRDefault="00C812D4" w:rsidP="00DB4D8A">
      <w:pPr>
        <w:pStyle w:val="Heading4"/>
      </w:pPr>
      <w:r w:rsidRPr="00D01D81">
        <w:lastRenderedPageBreak/>
        <w:t xml:space="preserve">Medium </w:t>
      </w:r>
    </w:p>
    <w:p w14:paraId="1616012D" w14:textId="00EFE9FD" w:rsidR="007234B0" w:rsidRDefault="002A338A" w:rsidP="007234B0">
      <w:r>
        <w:t>This security alert level a</w:t>
      </w:r>
      <w:r w:rsidR="00C812D4" w:rsidRPr="00D01D81">
        <w:t xml:space="preserve">pplies when an event, general threat, or physical activity likely to cause harm might occur. </w:t>
      </w:r>
      <w:r w:rsidR="00BA4C5B">
        <w:t>However, t</w:t>
      </w:r>
      <w:r w:rsidR="00C812D4" w:rsidRPr="00D01D81">
        <w:t xml:space="preserve">here is no specific threat directed to </w:t>
      </w:r>
      <w:r w:rsidR="007234B0">
        <w:t>your</w:t>
      </w:r>
      <w:r w:rsidR="00C812D4" w:rsidRPr="00D01D81">
        <w:t xml:space="preserve"> </w:t>
      </w:r>
      <w:r w:rsidR="007234B0">
        <w:t>organisation</w:t>
      </w:r>
      <w:r w:rsidR="00C812D4" w:rsidRPr="00D01D81">
        <w:t xml:space="preserve"> or </w:t>
      </w:r>
      <w:r w:rsidR="00C812D4" w:rsidRPr="00A53FE7">
        <w:t xml:space="preserve">facilities. </w:t>
      </w:r>
    </w:p>
    <w:p w14:paraId="1134B92A" w14:textId="6DC1C9FD" w:rsidR="0034073C" w:rsidRDefault="00C812D4" w:rsidP="007234B0">
      <w:r w:rsidRPr="00D01D81">
        <w:t xml:space="preserve">Any security measures </w:t>
      </w:r>
      <w:r w:rsidR="007234B0">
        <w:t xml:space="preserve">you </w:t>
      </w:r>
      <w:r w:rsidRPr="00D01D81">
        <w:t>appl</w:t>
      </w:r>
      <w:r w:rsidR="007234B0">
        <w:t>y</w:t>
      </w:r>
      <w:r w:rsidRPr="00D01D81">
        <w:t xml:space="preserve"> </w:t>
      </w:r>
      <w:r w:rsidR="007234B0">
        <w:t>can be</w:t>
      </w:r>
      <w:r w:rsidRPr="00D01D81">
        <w:t xml:space="preserve"> maintain</w:t>
      </w:r>
      <w:r w:rsidR="007234B0">
        <w:t>ed</w:t>
      </w:r>
      <w:r w:rsidRPr="00D01D81">
        <w:t xml:space="preserve"> indefinitely, with minimal impact to </w:t>
      </w:r>
      <w:r w:rsidR="007234B0">
        <w:t>your</w:t>
      </w:r>
      <w:r w:rsidRPr="00D01D81">
        <w:t xml:space="preserve"> organisation</w:t>
      </w:r>
      <w:r w:rsidR="007234B0">
        <w:t>’</w:t>
      </w:r>
      <w:r w:rsidRPr="00D01D81">
        <w:t xml:space="preserve">s operations. </w:t>
      </w:r>
    </w:p>
    <w:tbl>
      <w:tblPr>
        <w:tblStyle w:val="TableGrid"/>
        <w:tblW w:w="0" w:type="auto"/>
        <w:tblLook w:val="04A0" w:firstRow="1" w:lastRow="0" w:firstColumn="1" w:lastColumn="0" w:noHBand="0" w:noVBand="1"/>
      </w:tblPr>
      <w:tblGrid>
        <w:gridCol w:w="2235"/>
        <w:gridCol w:w="3685"/>
        <w:gridCol w:w="3322"/>
      </w:tblGrid>
      <w:tr w:rsidR="003718D9" w14:paraId="708A08E6" w14:textId="77777777" w:rsidTr="003718D9">
        <w:tc>
          <w:tcPr>
            <w:tcW w:w="9242" w:type="dxa"/>
            <w:gridSpan w:val="3"/>
            <w:shd w:val="clear" w:color="auto" w:fill="00B0F0"/>
          </w:tcPr>
          <w:p w14:paraId="08AD32B4" w14:textId="127B6A5B" w:rsidR="003718D9" w:rsidRPr="003718D9" w:rsidRDefault="003718D9" w:rsidP="007B28A8">
            <w:pPr>
              <w:autoSpaceDE w:val="0"/>
              <w:autoSpaceDN w:val="0"/>
              <w:adjustRightInd w:val="0"/>
              <w:spacing w:after="120" w:line="240" w:lineRule="auto"/>
              <w:rPr>
                <w:rFonts w:ascii="Arial" w:hAnsi="Arial" w:cs="Arial"/>
                <w:color w:val="000000"/>
                <w:sz w:val="44"/>
                <w:szCs w:val="44"/>
              </w:rPr>
            </w:pPr>
            <w:r w:rsidRPr="003718D9">
              <w:rPr>
                <w:rFonts w:ascii="Arial" w:hAnsi="Arial" w:cs="Arial"/>
                <w:color w:val="000000"/>
                <w:sz w:val="44"/>
                <w:szCs w:val="44"/>
              </w:rPr>
              <w:t>MEDIUM ALERT LEVEL</w:t>
            </w:r>
          </w:p>
          <w:p w14:paraId="190A36E4" w14:textId="77777777" w:rsidR="003718D9" w:rsidRPr="003718D9" w:rsidRDefault="003718D9" w:rsidP="007B28A8">
            <w:pPr>
              <w:autoSpaceDE w:val="0"/>
              <w:autoSpaceDN w:val="0"/>
              <w:adjustRightInd w:val="0"/>
              <w:spacing w:after="120" w:line="240" w:lineRule="auto"/>
              <w:rPr>
                <w:rFonts w:ascii="Arial" w:hAnsi="Arial" w:cs="Arial"/>
                <w:color w:val="000000"/>
                <w:sz w:val="23"/>
                <w:szCs w:val="23"/>
              </w:rPr>
            </w:pPr>
            <w:r w:rsidRPr="003718D9">
              <w:rPr>
                <w:rFonts w:ascii="Arial" w:hAnsi="Arial" w:cs="Arial"/>
                <w:color w:val="000000"/>
                <w:sz w:val="23"/>
                <w:szCs w:val="23"/>
              </w:rPr>
              <w:t xml:space="preserve">Applies when an event, general threat, or physical activity likely to cause harm might occur. There is no specific threat directed at the organisation or any of its facilities. </w:t>
            </w:r>
          </w:p>
          <w:p w14:paraId="5914082A" w14:textId="71313D40" w:rsidR="003718D9" w:rsidRPr="003718D9" w:rsidRDefault="003718D9" w:rsidP="007B28A8">
            <w:pPr>
              <w:autoSpaceDE w:val="0"/>
              <w:autoSpaceDN w:val="0"/>
              <w:adjustRightInd w:val="0"/>
              <w:spacing w:after="120" w:line="240" w:lineRule="auto"/>
              <w:rPr>
                <w:rFonts w:ascii="Arial" w:hAnsi="Arial" w:cs="Arial"/>
                <w:color w:val="000000"/>
                <w:sz w:val="23"/>
                <w:szCs w:val="23"/>
              </w:rPr>
            </w:pPr>
            <w:r w:rsidRPr="003718D9">
              <w:rPr>
                <w:rFonts w:ascii="Arial" w:hAnsi="Arial" w:cs="Arial"/>
                <w:color w:val="000000"/>
                <w:sz w:val="23"/>
                <w:szCs w:val="23"/>
              </w:rPr>
              <w:t>Measures applied can be maintained indefinitely.</w:t>
            </w:r>
          </w:p>
        </w:tc>
      </w:tr>
      <w:tr w:rsidR="003718D9" w:rsidRPr="003718D9" w14:paraId="220479D0" w14:textId="77777777" w:rsidTr="00A9429B">
        <w:tc>
          <w:tcPr>
            <w:tcW w:w="5920" w:type="dxa"/>
            <w:gridSpan w:val="2"/>
            <w:shd w:val="clear" w:color="auto" w:fill="000000" w:themeFill="text1"/>
          </w:tcPr>
          <w:p w14:paraId="7A8450FE" w14:textId="77777777" w:rsidR="003718D9" w:rsidRPr="003718D9" w:rsidRDefault="003718D9" w:rsidP="00E11BE6">
            <w:pPr>
              <w:autoSpaceDE w:val="0"/>
              <w:autoSpaceDN w:val="0"/>
              <w:adjustRightInd w:val="0"/>
              <w:spacing w:before="60" w:after="60" w:line="240" w:lineRule="auto"/>
              <w:rPr>
                <w:rFonts w:ascii="Arial" w:hAnsi="Arial" w:cs="Arial"/>
                <w:b/>
                <w:bCs/>
                <w:color w:val="FFFFFF" w:themeColor="background1"/>
                <w:sz w:val="20"/>
                <w:szCs w:val="20"/>
              </w:rPr>
            </w:pPr>
            <w:r w:rsidRPr="003718D9">
              <w:rPr>
                <w:rFonts w:ascii="Arial" w:hAnsi="Arial" w:cs="Arial"/>
                <w:b/>
                <w:bCs/>
                <w:color w:val="FFFFFF" w:themeColor="background1"/>
                <w:sz w:val="20"/>
                <w:szCs w:val="20"/>
              </w:rPr>
              <w:t xml:space="preserve">Example event, threat, or activity </w:t>
            </w:r>
          </w:p>
        </w:tc>
        <w:tc>
          <w:tcPr>
            <w:tcW w:w="3322" w:type="dxa"/>
            <w:shd w:val="clear" w:color="auto" w:fill="000000" w:themeFill="text1"/>
          </w:tcPr>
          <w:p w14:paraId="412420A0" w14:textId="77777777" w:rsidR="003718D9" w:rsidRPr="003718D9" w:rsidRDefault="003718D9" w:rsidP="00E11BE6">
            <w:pPr>
              <w:autoSpaceDE w:val="0"/>
              <w:autoSpaceDN w:val="0"/>
              <w:adjustRightInd w:val="0"/>
              <w:spacing w:before="60" w:after="60" w:line="240" w:lineRule="auto"/>
              <w:rPr>
                <w:rFonts w:ascii="Arial" w:hAnsi="Arial" w:cs="Arial"/>
                <w:b/>
                <w:bCs/>
                <w:color w:val="FFFFFF" w:themeColor="background1"/>
                <w:sz w:val="20"/>
                <w:szCs w:val="20"/>
              </w:rPr>
            </w:pPr>
            <w:r w:rsidRPr="003718D9">
              <w:rPr>
                <w:rFonts w:ascii="Arial" w:hAnsi="Arial" w:cs="Arial"/>
                <w:b/>
                <w:bCs/>
                <w:color w:val="FFFFFF" w:themeColor="background1"/>
                <w:sz w:val="20"/>
                <w:szCs w:val="20"/>
              </w:rPr>
              <w:t xml:space="preserve">Measures </w:t>
            </w:r>
          </w:p>
        </w:tc>
      </w:tr>
      <w:tr w:rsidR="003718D9" w14:paraId="3ADD1EFF" w14:textId="77777777" w:rsidTr="00A9429B">
        <w:tc>
          <w:tcPr>
            <w:tcW w:w="2235" w:type="dxa"/>
            <w:vAlign w:val="center"/>
          </w:tcPr>
          <w:p w14:paraId="20C1D251" w14:textId="77777777" w:rsidR="003718D9" w:rsidRPr="003718D9" w:rsidRDefault="003718D9" w:rsidP="00D960C3">
            <w:pPr>
              <w:spacing w:before="120" w:after="120"/>
              <w:rPr>
                <w:rFonts w:ascii="Arial" w:hAnsi="Arial" w:cs="Arial"/>
              </w:rPr>
            </w:pPr>
            <w:r w:rsidRPr="003718D9">
              <w:rPr>
                <w:rFonts w:ascii="Arial" w:hAnsi="Arial" w:cs="Arial"/>
                <w:noProof/>
                <w:lang w:eastAsia="en-NZ"/>
              </w:rPr>
              <w:drawing>
                <wp:inline distT="0" distB="0" distL="0" distR="0" wp14:anchorId="7C1E52E8" wp14:editId="325F9B86">
                  <wp:extent cx="1118949" cy="1080000"/>
                  <wp:effectExtent l="0" t="0" r="5080" b="635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8949" cy="10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3685" w:type="dxa"/>
          </w:tcPr>
          <w:p w14:paraId="46AE3847" w14:textId="77777777" w:rsidR="003718D9" w:rsidRPr="003718D9" w:rsidRDefault="003718D9" w:rsidP="00E11BE6">
            <w:pPr>
              <w:autoSpaceDE w:val="0"/>
              <w:autoSpaceDN w:val="0"/>
              <w:adjustRightInd w:val="0"/>
              <w:spacing w:after="0" w:line="240" w:lineRule="auto"/>
              <w:rPr>
                <w:rFonts w:ascii="Arial" w:hAnsi="Arial" w:cs="Arial"/>
                <w:b/>
                <w:color w:val="000000"/>
                <w:sz w:val="22"/>
              </w:rPr>
            </w:pPr>
            <w:r w:rsidRPr="003718D9">
              <w:rPr>
                <w:rFonts w:ascii="Arial" w:hAnsi="Arial" w:cs="Arial"/>
                <w:b/>
                <w:color w:val="000000"/>
                <w:sz w:val="22"/>
              </w:rPr>
              <w:t>Event</w:t>
            </w:r>
          </w:p>
          <w:p w14:paraId="38AF1760" w14:textId="1599E08C"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hAnsi="Arial" w:cs="Arial"/>
              </w:rPr>
            </w:pPr>
            <w:r w:rsidRPr="00C645B6">
              <w:rPr>
                <w:rFonts w:ascii="Arial" w:eastAsia="MS Gothic" w:hAnsi="Arial" w:cs="Arial"/>
                <w:color w:val="000000"/>
                <w:sz w:val="22"/>
              </w:rPr>
              <w:t>A general storm or tsunami warning is issued by the MetService for the general area.</w:t>
            </w:r>
            <w:r w:rsidRPr="003718D9">
              <w:rPr>
                <w:rFonts w:ascii="Arial" w:hAnsi="Arial" w:cs="Arial"/>
                <w:color w:val="000000"/>
                <w:sz w:val="22"/>
              </w:rPr>
              <w:t xml:space="preserve"> </w:t>
            </w:r>
          </w:p>
        </w:tc>
        <w:tc>
          <w:tcPr>
            <w:tcW w:w="3322" w:type="dxa"/>
            <w:vMerge w:val="restart"/>
          </w:tcPr>
          <w:p w14:paraId="0FFB27EE" w14:textId="77777777" w:rsidR="00C645B6" w:rsidRDefault="00C645B6" w:rsidP="00C645B6">
            <w:pPr>
              <w:pStyle w:val="ListParagraph"/>
              <w:autoSpaceDE w:val="0"/>
              <w:autoSpaceDN w:val="0"/>
              <w:adjustRightInd w:val="0"/>
              <w:spacing w:after="0" w:line="240" w:lineRule="auto"/>
              <w:ind w:left="317"/>
              <w:rPr>
                <w:rFonts w:ascii="Arial" w:eastAsia="MS Gothic" w:hAnsi="Arial" w:cs="Arial"/>
                <w:color w:val="000000"/>
                <w:sz w:val="22"/>
              </w:rPr>
            </w:pPr>
          </w:p>
          <w:p w14:paraId="2290245A" w14:textId="05FA3331"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3718D9">
              <w:rPr>
                <w:rFonts w:ascii="Arial" w:eastAsia="MS Gothic" w:hAnsi="Arial" w:cs="Arial"/>
                <w:color w:val="000000"/>
                <w:sz w:val="22"/>
              </w:rPr>
              <w:t>Staff are alert to unusual activities and know who to report them to.</w:t>
            </w:r>
            <w:r w:rsidR="00C645B6">
              <w:rPr>
                <w:rFonts w:ascii="Arial" w:eastAsia="MS Gothic" w:hAnsi="Arial" w:cs="Arial"/>
                <w:color w:val="000000"/>
                <w:sz w:val="22"/>
              </w:rPr>
              <w:br/>
            </w:r>
            <w:r w:rsidRPr="003718D9">
              <w:rPr>
                <w:rFonts w:ascii="Arial" w:eastAsia="MS Gothic" w:hAnsi="Arial" w:cs="Arial"/>
                <w:color w:val="000000"/>
                <w:sz w:val="22"/>
              </w:rPr>
              <w:t xml:space="preserve"> </w:t>
            </w:r>
          </w:p>
          <w:p w14:paraId="4B6183B7" w14:textId="6A8A97E5"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3718D9">
              <w:rPr>
                <w:rFonts w:ascii="Arial" w:eastAsia="MS Gothic" w:hAnsi="Arial" w:cs="Arial"/>
                <w:color w:val="000000"/>
                <w:sz w:val="22"/>
              </w:rPr>
              <w:t xml:space="preserve">Normal operational plans and procedures are up to date. </w:t>
            </w:r>
            <w:r w:rsidR="00C645B6">
              <w:rPr>
                <w:rFonts w:ascii="Arial" w:eastAsia="MS Gothic" w:hAnsi="Arial" w:cs="Arial"/>
                <w:color w:val="000000"/>
                <w:sz w:val="22"/>
              </w:rPr>
              <w:br/>
            </w:r>
          </w:p>
          <w:p w14:paraId="5BAD983F" w14:textId="61F215C3"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3718D9">
              <w:rPr>
                <w:rFonts w:ascii="Arial" w:eastAsia="MS Gothic" w:hAnsi="Arial" w:cs="Arial"/>
                <w:color w:val="000000"/>
                <w:sz w:val="22"/>
              </w:rPr>
              <w:t xml:space="preserve">Regular security and emergency awareness messages are issued. </w:t>
            </w:r>
            <w:r w:rsidR="00C645B6">
              <w:rPr>
                <w:rFonts w:ascii="Arial" w:eastAsia="MS Gothic" w:hAnsi="Arial" w:cs="Arial"/>
                <w:color w:val="000000"/>
                <w:sz w:val="22"/>
              </w:rPr>
              <w:br/>
            </w:r>
          </w:p>
          <w:p w14:paraId="50348F0C" w14:textId="6C491EB7" w:rsidR="003718D9" w:rsidRDefault="003718D9"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3718D9">
              <w:rPr>
                <w:rFonts w:ascii="Arial" w:eastAsia="MS Gothic" w:hAnsi="Arial" w:cs="Arial"/>
                <w:color w:val="000000"/>
                <w:sz w:val="22"/>
              </w:rPr>
              <w:t xml:space="preserve">Staff and emergency control personnel are trained and alert to local emergency events. </w:t>
            </w:r>
            <w:r w:rsidR="00C645B6">
              <w:rPr>
                <w:rFonts w:ascii="Arial" w:eastAsia="MS Gothic" w:hAnsi="Arial" w:cs="Arial"/>
                <w:color w:val="000000"/>
                <w:sz w:val="22"/>
              </w:rPr>
              <w:br/>
            </w:r>
          </w:p>
          <w:p w14:paraId="6D5D99AB" w14:textId="61CF6456"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hAnsi="Arial" w:cs="Arial"/>
              </w:rPr>
            </w:pPr>
            <w:r w:rsidRPr="003718D9">
              <w:rPr>
                <w:rFonts w:ascii="Arial" w:eastAsia="MS Gothic" w:hAnsi="Arial" w:cs="Arial"/>
                <w:color w:val="000000"/>
                <w:sz w:val="22"/>
              </w:rPr>
              <w:t>Security, threat, and disaster recovery plans are reviewed annually.</w:t>
            </w:r>
          </w:p>
        </w:tc>
      </w:tr>
      <w:tr w:rsidR="003718D9" w14:paraId="1DEE82CC" w14:textId="77777777" w:rsidTr="00A9429B">
        <w:tc>
          <w:tcPr>
            <w:tcW w:w="2235" w:type="dxa"/>
            <w:vAlign w:val="center"/>
          </w:tcPr>
          <w:p w14:paraId="4FFAE970" w14:textId="77777777" w:rsidR="003718D9" w:rsidRPr="003718D9" w:rsidRDefault="003718D9" w:rsidP="00D960C3">
            <w:pPr>
              <w:spacing w:before="120" w:after="120"/>
              <w:rPr>
                <w:rFonts w:ascii="Arial" w:hAnsi="Arial" w:cs="Arial"/>
              </w:rPr>
            </w:pPr>
            <w:r w:rsidRPr="003718D9">
              <w:rPr>
                <w:rFonts w:ascii="Arial" w:hAnsi="Arial" w:cs="Arial"/>
                <w:noProof/>
                <w:lang w:eastAsia="en-NZ"/>
              </w:rPr>
              <w:drawing>
                <wp:inline distT="0" distB="0" distL="0" distR="0" wp14:anchorId="18DE264B" wp14:editId="1D6FD115">
                  <wp:extent cx="1004025" cy="1080000"/>
                  <wp:effectExtent l="0" t="0" r="5715" b="635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4025" cy="10800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3685" w:type="dxa"/>
          </w:tcPr>
          <w:p w14:paraId="67DA4E7E" w14:textId="77777777" w:rsidR="003718D9" w:rsidRPr="003718D9" w:rsidRDefault="003718D9" w:rsidP="00E11BE6">
            <w:pPr>
              <w:autoSpaceDE w:val="0"/>
              <w:autoSpaceDN w:val="0"/>
              <w:adjustRightInd w:val="0"/>
              <w:spacing w:after="0" w:line="240" w:lineRule="auto"/>
              <w:rPr>
                <w:rFonts w:ascii="Arial" w:eastAsia="MS Gothic" w:hAnsi="Arial" w:cs="Arial"/>
                <w:b/>
                <w:color w:val="000000"/>
                <w:sz w:val="22"/>
              </w:rPr>
            </w:pPr>
            <w:r w:rsidRPr="003718D9">
              <w:rPr>
                <w:rFonts w:ascii="Arial" w:eastAsia="MS Gothic" w:hAnsi="Arial" w:cs="Arial"/>
                <w:b/>
                <w:color w:val="000000"/>
                <w:sz w:val="22"/>
              </w:rPr>
              <w:t>Threat</w:t>
            </w:r>
          </w:p>
          <w:p w14:paraId="0F656442" w14:textId="27FB982A"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3718D9">
              <w:rPr>
                <w:rFonts w:ascii="Arial" w:eastAsia="MS Gothic" w:hAnsi="Arial" w:cs="Arial"/>
                <w:color w:val="000000"/>
                <w:sz w:val="22"/>
              </w:rPr>
              <w:t xml:space="preserve">A terrorist attack is assessed as feasible and could well occur, but no specific threat is known. </w:t>
            </w:r>
          </w:p>
          <w:p w14:paraId="3D022BB0" w14:textId="48A34FBA" w:rsidR="003718D9" w:rsidRPr="003718D9" w:rsidRDefault="003718D9" w:rsidP="00E11BE6">
            <w:pPr>
              <w:autoSpaceDE w:val="0"/>
              <w:autoSpaceDN w:val="0"/>
              <w:adjustRightInd w:val="0"/>
              <w:spacing w:after="0" w:line="240" w:lineRule="auto"/>
              <w:rPr>
                <w:rFonts w:ascii="Arial" w:eastAsia="MS Gothic" w:hAnsi="Arial" w:cs="Arial"/>
                <w:color w:val="000000"/>
                <w:sz w:val="22"/>
              </w:rPr>
            </w:pPr>
          </w:p>
          <w:p w14:paraId="1752D8B4" w14:textId="77777777" w:rsidR="003718D9" w:rsidRPr="003718D9" w:rsidRDefault="003718D9" w:rsidP="00E11BE6">
            <w:pPr>
              <w:rPr>
                <w:rFonts w:ascii="Arial" w:hAnsi="Arial" w:cs="Arial"/>
              </w:rPr>
            </w:pPr>
          </w:p>
        </w:tc>
        <w:tc>
          <w:tcPr>
            <w:tcW w:w="3322" w:type="dxa"/>
            <w:vMerge/>
          </w:tcPr>
          <w:p w14:paraId="00DF9F4A" w14:textId="3A578A4D" w:rsidR="003718D9" w:rsidRPr="003718D9" w:rsidRDefault="003718D9" w:rsidP="003718D9">
            <w:pPr>
              <w:autoSpaceDE w:val="0"/>
              <w:autoSpaceDN w:val="0"/>
              <w:adjustRightInd w:val="0"/>
              <w:spacing w:after="0" w:line="240" w:lineRule="auto"/>
              <w:rPr>
                <w:rFonts w:ascii="Arial" w:hAnsi="Arial" w:cs="Arial"/>
              </w:rPr>
            </w:pPr>
          </w:p>
        </w:tc>
      </w:tr>
      <w:tr w:rsidR="003718D9" w14:paraId="196CC06A" w14:textId="77777777" w:rsidTr="00A9429B">
        <w:tc>
          <w:tcPr>
            <w:tcW w:w="2235" w:type="dxa"/>
            <w:vAlign w:val="center"/>
          </w:tcPr>
          <w:p w14:paraId="621C91D3" w14:textId="77777777" w:rsidR="003718D9" w:rsidRPr="003718D9" w:rsidRDefault="003718D9" w:rsidP="00D960C3">
            <w:pPr>
              <w:spacing w:before="120" w:after="120"/>
              <w:rPr>
                <w:rFonts w:ascii="Arial" w:hAnsi="Arial" w:cs="Arial"/>
              </w:rPr>
            </w:pPr>
            <w:r w:rsidRPr="003718D9">
              <w:rPr>
                <w:rFonts w:ascii="Arial" w:hAnsi="Arial" w:cs="Arial"/>
                <w:noProof/>
                <w:lang w:eastAsia="en-NZ"/>
              </w:rPr>
              <w:drawing>
                <wp:inline distT="0" distB="0" distL="0" distR="0" wp14:anchorId="65B4D131" wp14:editId="64CA3857">
                  <wp:extent cx="1113135" cy="1080000"/>
                  <wp:effectExtent l="0" t="0" r="0" b="635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3135" cy="10800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3685" w:type="dxa"/>
          </w:tcPr>
          <w:p w14:paraId="7D1348AB" w14:textId="72D48CCD" w:rsidR="003718D9" w:rsidRPr="003718D9" w:rsidRDefault="003718D9" w:rsidP="00E11BE6">
            <w:pPr>
              <w:autoSpaceDE w:val="0"/>
              <w:autoSpaceDN w:val="0"/>
              <w:adjustRightInd w:val="0"/>
              <w:spacing w:after="0" w:line="240" w:lineRule="auto"/>
              <w:rPr>
                <w:rFonts w:ascii="Arial" w:eastAsia="MS Gothic" w:hAnsi="Arial" w:cs="Arial"/>
                <w:b/>
                <w:color w:val="000000"/>
                <w:sz w:val="22"/>
              </w:rPr>
            </w:pPr>
            <w:r>
              <w:rPr>
                <w:rFonts w:ascii="Arial" w:eastAsia="MS Gothic" w:hAnsi="Arial" w:cs="Arial"/>
                <w:b/>
                <w:color w:val="000000"/>
                <w:sz w:val="22"/>
              </w:rPr>
              <w:t>Activity</w:t>
            </w:r>
          </w:p>
          <w:p w14:paraId="59B1A667" w14:textId="5A89BF76" w:rsidR="003718D9" w:rsidRPr="003718D9" w:rsidRDefault="003718D9" w:rsidP="00C645B6">
            <w:pPr>
              <w:pStyle w:val="ListParagraph"/>
              <w:numPr>
                <w:ilvl w:val="0"/>
                <w:numId w:val="25"/>
              </w:numPr>
              <w:autoSpaceDE w:val="0"/>
              <w:autoSpaceDN w:val="0"/>
              <w:adjustRightInd w:val="0"/>
              <w:spacing w:after="0" w:line="240" w:lineRule="auto"/>
              <w:ind w:left="317"/>
              <w:rPr>
                <w:rFonts w:ascii="Arial" w:hAnsi="Arial" w:cs="Arial"/>
              </w:rPr>
            </w:pPr>
            <w:r w:rsidRPr="003718D9">
              <w:rPr>
                <w:rFonts w:ascii="Arial" w:eastAsia="MS Gothic" w:hAnsi="Arial" w:cs="Arial"/>
                <w:color w:val="000000"/>
                <w:sz w:val="22"/>
              </w:rPr>
              <w:t>An unannounced protest activity (by groups or an individual) could occur near or against the organisation’s premises.</w:t>
            </w:r>
          </w:p>
        </w:tc>
        <w:tc>
          <w:tcPr>
            <w:tcW w:w="3322" w:type="dxa"/>
            <w:vMerge/>
          </w:tcPr>
          <w:p w14:paraId="0F49B335" w14:textId="11BD3AD5" w:rsidR="003718D9" w:rsidRPr="003718D9" w:rsidRDefault="003718D9" w:rsidP="003718D9">
            <w:pPr>
              <w:autoSpaceDE w:val="0"/>
              <w:autoSpaceDN w:val="0"/>
              <w:adjustRightInd w:val="0"/>
              <w:spacing w:after="0" w:line="240" w:lineRule="auto"/>
              <w:rPr>
                <w:rFonts w:ascii="Arial" w:hAnsi="Arial" w:cs="Arial"/>
              </w:rPr>
            </w:pPr>
          </w:p>
        </w:tc>
      </w:tr>
    </w:tbl>
    <w:p w14:paraId="7C4FBFAB" w14:textId="77777777" w:rsidR="003718D9" w:rsidRDefault="003718D9" w:rsidP="007234B0"/>
    <w:p w14:paraId="565241AA" w14:textId="77777777" w:rsidR="00860F8A" w:rsidRDefault="00860F8A">
      <w:pPr>
        <w:spacing w:after="160" w:line="259" w:lineRule="auto"/>
        <w:rPr>
          <w:rFonts w:asciiTheme="majorHAnsi" w:hAnsiTheme="majorHAnsi"/>
          <w:b/>
          <w:szCs w:val="23"/>
        </w:rPr>
      </w:pPr>
      <w:r>
        <w:br w:type="page"/>
      </w:r>
    </w:p>
    <w:p w14:paraId="2C03A126" w14:textId="6D7FAE65" w:rsidR="00C812D4" w:rsidRPr="0034073C" w:rsidRDefault="00C812D4" w:rsidP="007F4A1C">
      <w:pPr>
        <w:pStyle w:val="Heading4"/>
      </w:pPr>
      <w:r w:rsidRPr="0034073C">
        <w:lastRenderedPageBreak/>
        <w:t xml:space="preserve">High </w:t>
      </w:r>
    </w:p>
    <w:p w14:paraId="224A0C64" w14:textId="47998162" w:rsidR="00C812D4" w:rsidRPr="00D01D81" w:rsidRDefault="007F4A1C" w:rsidP="00DB4D8A">
      <w:r>
        <w:t>This security alert level a</w:t>
      </w:r>
      <w:r w:rsidR="00C812D4" w:rsidRPr="00D01D81">
        <w:t xml:space="preserve">pplies when an event, threat, or physical activity likely to cause harm is expected to occur to </w:t>
      </w:r>
      <w:r>
        <w:t>your</w:t>
      </w:r>
      <w:r w:rsidR="00C812D4" w:rsidRPr="00D01D81">
        <w:t xml:space="preserve"> </w:t>
      </w:r>
      <w:r>
        <w:t>organisation</w:t>
      </w:r>
      <w:r w:rsidR="00C812D4" w:rsidRPr="00D01D81">
        <w:t xml:space="preserve"> or any </w:t>
      </w:r>
      <w:r>
        <w:t>of your</w:t>
      </w:r>
      <w:r w:rsidR="00C812D4" w:rsidRPr="00D01D81">
        <w:t xml:space="preserve"> facilit</w:t>
      </w:r>
      <w:r>
        <w:t>ies</w:t>
      </w:r>
      <w:r w:rsidR="00C812D4" w:rsidRPr="00D01D81">
        <w:t xml:space="preserve">. </w:t>
      </w:r>
    </w:p>
    <w:p w14:paraId="0DCA2D26" w14:textId="2BAE1ADE" w:rsidR="00C812D4" w:rsidRDefault="00C812D4" w:rsidP="007F4A1C">
      <w:r w:rsidRPr="00D01D81">
        <w:t xml:space="preserve">Any security measures </w:t>
      </w:r>
      <w:r w:rsidR="007F4A1C">
        <w:t xml:space="preserve">you </w:t>
      </w:r>
      <w:r w:rsidRPr="00D01D81">
        <w:t>appl</w:t>
      </w:r>
      <w:r w:rsidR="007F4A1C">
        <w:t>y</w:t>
      </w:r>
      <w:r w:rsidRPr="00D01D81">
        <w:t xml:space="preserve"> </w:t>
      </w:r>
      <w:r w:rsidR="007F4A1C">
        <w:t>can be</w:t>
      </w:r>
      <w:r w:rsidRPr="00D01D81">
        <w:t xml:space="preserve"> maintain</w:t>
      </w:r>
      <w:r w:rsidR="007F4A1C">
        <w:t>ed</w:t>
      </w:r>
      <w:r w:rsidRPr="00D01D81">
        <w:t xml:space="preserve"> for lengthy periods without causing undue hardship to </w:t>
      </w:r>
      <w:r w:rsidR="00714362">
        <w:t>your people</w:t>
      </w:r>
      <w:r w:rsidRPr="00D01D81">
        <w:t xml:space="preserve">, </w:t>
      </w:r>
      <w:r w:rsidR="007F4A1C">
        <w:t>a</w:t>
      </w:r>
      <w:r w:rsidRPr="00D01D81">
        <w:t xml:space="preserve">ffecting operational capability, or aggravating relationships with the local community. </w:t>
      </w:r>
    </w:p>
    <w:tbl>
      <w:tblPr>
        <w:tblStyle w:val="TableGrid"/>
        <w:tblW w:w="0" w:type="auto"/>
        <w:tblLook w:val="04A0" w:firstRow="1" w:lastRow="0" w:firstColumn="1" w:lastColumn="0" w:noHBand="0" w:noVBand="1"/>
      </w:tblPr>
      <w:tblGrid>
        <w:gridCol w:w="2235"/>
        <w:gridCol w:w="3685"/>
        <w:gridCol w:w="3322"/>
      </w:tblGrid>
      <w:tr w:rsidR="00C645B6" w14:paraId="0BDFEADC" w14:textId="77777777" w:rsidTr="00C645B6">
        <w:tc>
          <w:tcPr>
            <w:tcW w:w="9242" w:type="dxa"/>
            <w:gridSpan w:val="3"/>
            <w:shd w:val="clear" w:color="auto" w:fill="ED7D31" w:themeFill="accent2"/>
          </w:tcPr>
          <w:p w14:paraId="69470D4B" w14:textId="26691A5F" w:rsidR="00C645B6" w:rsidRPr="003718D9" w:rsidRDefault="00C645B6" w:rsidP="007B28A8">
            <w:pPr>
              <w:autoSpaceDE w:val="0"/>
              <w:autoSpaceDN w:val="0"/>
              <w:adjustRightInd w:val="0"/>
              <w:spacing w:after="120" w:line="240" w:lineRule="auto"/>
              <w:rPr>
                <w:rFonts w:ascii="Arial" w:hAnsi="Arial" w:cs="Arial"/>
                <w:color w:val="000000"/>
                <w:sz w:val="44"/>
                <w:szCs w:val="44"/>
              </w:rPr>
            </w:pPr>
            <w:r>
              <w:rPr>
                <w:rFonts w:ascii="Arial" w:hAnsi="Arial" w:cs="Arial"/>
                <w:color w:val="000000"/>
                <w:sz w:val="44"/>
                <w:szCs w:val="44"/>
              </w:rPr>
              <w:t>HIGH</w:t>
            </w:r>
            <w:r w:rsidRPr="003718D9">
              <w:rPr>
                <w:rFonts w:ascii="Arial" w:hAnsi="Arial" w:cs="Arial"/>
                <w:color w:val="000000"/>
                <w:sz w:val="44"/>
                <w:szCs w:val="44"/>
              </w:rPr>
              <w:t xml:space="preserve"> ALERT LEVEL</w:t>
            </w:r>
          </w:p>
          <w:p w14:paraId="2BA99EDC" w14:textId="77777777" w:rsidR="00C645B6" w:rsidRPr="00C645B6" w:rsidRDefault="00C645B6" w:rsidP="007B28A8">
            <w:pPr>
              <w:autoSpaceDE w:val="0"/>
              <w:autoSpaceDN w:val="0"/>
              <w:adjustRightInd w:val="0"/>
              <w:spacing w:after="120" w:line="240" w:lineRule="auto"/>
              <w:rPr>
                <w:rFonts w:ascii="Arial" w:hAnsi="Arial" w:cs="Arial"/>
                <w:color w:val="000000"/>
                <w:sz w:val="23"/>
                <w:szCs w:val="23"/>
              </w:rPr>
            </w:pPr>
            <w:r w:rsidRPr="00C645B6">
              <w:rPr>
                <w:rFonts w:ascii="Arial" w:hAnsi="Arial" w:cs="Arial"/>
                <w:color w:val="000000"/>
                <w:sz w:val="23"/>
                <w:szCs w:val="23"/>
              </w:rPr>
              <w:t xml:space="preserve">Applies when an event, threat, or physical activity expected to cause harm is likely to occur to the organisation or its facilities. </w:t>
            </w:r>
          </w:p>
          <w:p w14:paraId="5C7EE9E5" w14:textId="2A9CB18A" w:rsidR="00C645B6" w:rsidRPr="003718D9" w:rsidRDefault="00C645B6" w:rsidP="007B28A8">
            <w:pPr>
              <w:autoSpaceDE w:val="0"/>
              <w:autoSpaceDN w:val="0"/>
              <w:adjustRightInd w:val="0"/>
              <w:spacing w:after="120" w:line="240" w:lineRule="auto"/>
              <w:rPr>
                <w:rFonts w:ascii="Arial" w:hAnsi="Arial" w:cs="Arial"/>
                <w:color w:val="000000"/>
                <w:sz w:val="23"/>
                <w:szCs w:val="23"/>
              </w:rPr>
            </w:pPr>
            <w:r w:rsidRPr="00C645B6">
              <w:rPr>
                <w:rFonts w:ascii="Arial" w:hAnsi="Arial" w:cs="Arial"/>
                <w:color w:val="000000"/>
                <w:sz w:val="23"/>
                <w:szCs w:val="23"/>
              </w:rPr>
              <w:t>Measures can be maintained for lengthy periods without causing undue hardship, affecting operational capability, or aggravating relations with the local community.</w:t>
            </w:r>
          </w:p>
        </w:tc>
      </w:tr>
      <w:tr w:rsidR="00C645B6" w:rsidRPr="003718D9" w14:paraId="5F62B458" w14:textId="77777777" w:rsidTr="00A9429B">
        <w:tc>
          <w:tcPr>
            <w:tcW w:w="5920" w:type="dxa"/>
            <w:gridSpan w:val="2"/>
            <w:shd w:val="clear" w:color="auto" w:fill="000000" w:themeFill="text1"/>
          </w:tcPr>
          <w:p w14:paraId="2841A648" w14:textId="77777777" w:rsidR="00C645B6" w:rsidRPr="003718D9" w:rsidRDefault="00C645B6" w:rsidP="00E11BE6">
            <w:pPr>
              <w:autoSpaceDE w:val="0"/>
              <w:autoSpaceDN w:val="0"/>
              <w:adjustRightInd w:val="0"/>
              <w:spacing w:before="60" w:after="60" w:line="240" w:lineRule="auto"/>
              <w:rPr>
                <w:rFonts w:ascii="Arial" w:hAnsi="Arial" w:cs="Arial"/>
                <w:b/>
                <w:bCs/>
                <w:color w:val="FFFFFF" w:themeColor="background1"/>
                <w:sz w:val="20"/>
                <w:szCs w:val="20"/>
              </w:rPr>
            </w:pPr>
            <w:r w:rsidRPr="003718D9">
              <w:rPr>
                <w:rFonts w:ascii="Arial" w:hAnsi="Arial" w:cs="Arial"/>
                <w:b/>
                <w:bCs/>
                <w:color w:val="FFFFFF" w:themeColor="background1"/>
                <w:sz w:val="20"/>
                <w:szCs w:val="20"/>
              </w:rPr>
              <w:t xml:space="preserve">Example event, threat, or activity </w:t>
            </w:r>
          </w:p>
        </w:tc>
        <w:tc>
          <w:tcPr>
            <w:tcW w:w="3322" w:type="dxa"/>
            <w:shd w:val="clear" w:color="auto" w:fill="000000" w:themeFill="text1"/>
          </w:tcPr>
          <w:p w14:paraId="7994E002" w14:textId="77777777" w:rsidR="00C645B6" w:rsidRPr="003718D9" w:rsidRDefault="00C645B6" w:rsidP="00E11BE6">
            <w:pPr>
              <w:autoSpaceDE w:val="0"/>
              <w:autoSpaceDN w:val="0"/>
              <w:adjustRightInd w:val="0"/>
              <w:spacing w:before="60" w:after="60" w:line="240" w:lineRule="auto"/>
              <w:rPr>
                <w:rFonts w:ascii="Arial" w:hAnsi="Arial" w:cs="Arial"/>
                <w:b/>
                <w:bCs/>
                <w:color w:val="FFFFFF" w:themeColor="background1"/>
                <w:sz w:val="20"/>
                <w:szCs w:val="20"/>
              </w:rPr>
            </w:pPr>
            <w:r w:rsidRPr="003718D9">
              <w:rPr>
                <w:rFonts w:ascii="Arial" w:hAnsi="Arial" w:cs="Arial"/>
                <w:b/>
                <w:bCs/>
                <w:color w:val="FFFFFF" w:themeColor="background1"/>
                <w:sz w:val="20"/>
                <w:szCs w:val="20"/>
              </w:rPr>
              <w:t xml:space="preserve">Measures </w:t>
            </w:r>
          </w:p>
        </w:tc>
      </w:tr>
      <w:tr w:rsidR="00C645B6" w14:paraId="1E6D8E10" w14:textId="77777777" w:rsidTr="00A9429B">
        <w:tc>
          <w:tcPr>
            <w:tcW w:w="2235" w:type="dxa"/>
            <w:vAlign w:val="center"/>
          </w:tcPr>
          <w:p w14:paraId="68AD8B54" w14:textId="77777777" w:rsidR="00C645B6" w:rsidRPr="003718D9" w:rsidRDefault="00C645B6" w:rsidP="00D960C3">
            <w:pPr>
              <w:rPr>
                <w:rFonts w:ascii="Arial" w:hAnsi="Arial" w:cs="Arial"/>
              </w:rPr>
            </w:pPr>
            <w:r w:rsidRPr="003718D9">
              <w:rPr>
                <w:rFonts w:ascii="Arial" w:hAnsi="Arial" w:cs="Arial"/>
                <w:noProof/>
                <w:lang w:eastAsia="en-NZ"/>
              </w:rPr>
              <w:drawing>
                <wp:inline distT="0" distB="0" distL="0" distR="0" wp14:anchorId="3228E54A" wp14:editId="65F11535">
                  <wp:extent cx="1118949" cy="1080000"/>
                  <wp:effectExtent l="0" t="0" r="5080" b="635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8949" cy="10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3685" w:type="dxa"/>
          </w:tcPr>
          <w:p w14:paraId="64C6FCEA" w14:textId="77777777" w:rsidR="00C645B6" w:rsidRPr="00C645B6" w:rsidRDefault="00C645B6" w:rsidP="00E11BE6">
            <w:pPr>
              <w:autoSpaceDE w:val="0"/>
              <w:autoSpaceDN w:val="0"/>
              <w:adjustRightInd w:val="0"/>
              <w:spacing w:after="0" w:line="240" w:lineRule="auto"/>
              <w:rPr>
                <w:rFonts w:ascii="Arial" w:hAnsi="Arial" w:cs="Arial"/>
                <w:b/>
                <w:color w:val="000000"/>
                <w:sz w:val="22"/>
              </w:rPr>
            </w:pPr>
            <w:r w:rsidRPr="00C645B6">
              <w:rPr>
                <w:rFonts w:ascii="Arial" w:hAnsi="Arial" w:cs="Arial"/>
                <w:b/>
                <w:color w:val="000000"/>
                <w:sz w:val="22"/>
              </w:rPr>
              <w:t>Event</w:t>
            </w:r>
          </w:p>
          <w:p w14:paraId="3085E2DD" w14:textId="261D9642"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C645B6">
              <w:rPr>
                <w:rFonts w:ascii="Arial" w:eastAsia="MS Gothic" w:hAnsi="Arial" w:cs="Arial"/>
                <w:color w:val="000000"/>
                <w:sz w:val="22"/>
              </w:rPr>
              <w:t xml:space="preserve">An extreme weather event or tsunami warning is issued by the MetService for the area. </w:t>
            </w:r>
          </w:p>
          <w:p w14:paraId="1B5D0EAE" w14:textId="77777777" w:rsidR="00C645B6" w:rsidRPr="00C645B6" w:rsidRDefault="00C645B6" w:rsidP="00C645B6">
            <w:pPr>
              <w:autoSpaceDE w:val="0"/>
              <w:autoSpaceDN w:val="0"/>
              <w:adjustRightInd w:val="0"/>
              <w:spacing w:after="0" w:line="240" w:lineRule="auto"/>
              <w:ind w:left="317"/>
              <w:rPr>
                <w:rFonts w:ascii="Arial" w:eastAsia="MS Gothic" w:hAnsi="Arial" w:cs="Arial"/>
                <w:color w:val="000000"/>
                <w:sz w:val="22"/>
              </w:rPr>
            </w:pPr>
          </w:p>
          <w:p w14:paraId="5C08ED3F" w14:textId="77777777"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C645B6">
              <w:rPr>
                <w:rFonts w:ascii="Arial" w:eastAsia="MS Gothic" w:hAnsi="Arial" w:cs="Arial"/>
                <w:color w:val="000000"/>
                <w:sz w:val="22"/>
              </w:rPr>
              <w:t xml:space="preserve">A fire alarm has been activated for an unknown reason. </w:t>
            </w:r>
          </w:p>
          <w:p w14:paraId="40E19053" w14:textId="222C1BED" w:rsidR="00C645B6" w:rsidRPr="00C645B6" w:rsidRDefault="00C645B6" w:rsidP="00E11BE6">
            <w:pPr>
              <w:autoSpaceDE w:val="0"/>
              <w:autoSpaceDN w:val="0"/>
              <w:adjustRightInd w:val="0"/>
              <w:spacing w:after="0" w:line="240" w:lineRule="auto"/>
              <w:rPr>
                <w:rFonts w:ascii="Arial" w:hAnsi="Arial" w:cs="Arial"/>
              </w:rPr>
            </w:pPr>
          </w:p>
        </w:tc>
        <w:tc>
          <w:tcPr>
            <w:tcW w:w="3322" w:type="dxa"/>
            <w:vMerge w:val="restart"/>
          </w:tcPr>
          <w:p w14:paraId="7182FDE9" w14:textId="77777777" w:rsidR="00C645B6" w:rsidRDefault="00C645B6" w:rsidP="00C645B6">
            <w:pPr>
              <w:pStyle w:val="ListParagraph"/>
              <w:autoSpaceDE w:val="0"/>
              <w:autoSpaceDN w:val="0"/>
              <w:adjustRightInd w:val="0"/>
              <w:spacing w:after="0" w:line="240" w:lineRule="auto"/>
              <w:ind w:left="317"/>
              <w:rPr>
                <w:rFonts w:ascii="Arial" w:eastAsia="MS Gothic" w:hAnsi="Arial" w:cs="Arial"/>
                <w:color w:val="000000"/>
                <w:sz w:val="22"/>
              </w:rPr>
            </w:pPr>
          </w:p>
          <w:p w14:paraId="3D70A092" w14:textId="2D7B59D3"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C645B6">
              <w:rPr>
                <w:rFonts w:ascii="Arial" w:eastAsia="MS Gothic" w:hAnsi="Arial" w:cs="Arial"/>
                <w:color w:val="000000"/>
                <w:sz w:val="22"/>
              </w:rPr>
              <w:t xml:space="preserve">Low to medium security measures are in place. </w:t>
            </w:r>
            <w:r>
              <w:rPr>
                <w:rFonts w:ascii="Arial" w:eastAsia="MS Gothic" w:hAnsi="Arial" w:cs="Arial"/>
                <w:color w:val="000000"/>
                <w:sz w:val="22"/>
              </w:rPr>
              <w:br/>
            </w:r>
          </w:p>
          <w:p w14:paraId="2143B8E5" w14:textId="5F454775"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C645B6">
              <w:rPr>
                <w:rFonts w:ascii="Arial" w:eastAsia="MS Gothic" w:hAnsi="Arial" w:cs="Arial"/>
                <w:color w:val="000000"/>
                <w:sz w:val="22"/>
              </w:rPr>
              <w:t xml:space="preserve">Warning </w:t>
            </w:r>
            <w:r>
              <w:rPr>
                <w:rFonts w:ascii="Arial" w:eastAsia="MS Gothic" w:hAnsi="Arial" w:cs="Arial"/>
                <w:color w:val="000000"/>
                <w:sz w:val="22"/>
              </w:rPr>
              <w:t xml:space="preserve">lights may be in operation for </w:t>
            </w:r>
            <w:r w:rsidRPr="00C645B6">
              <w:rPr>
                <w:rFonts w:ascii="Arial" w:eastAsia="MS Gothic" w:hAnsi="Arial" w:cs="Arial"/>
                <w:color w:val="000000"/>
                <w:sz w:val="22"/>
              </w:rPr>
              <w:t>limited periods.</w:t>
            </w:r>
            <w:r>
              <w:rPr>
                <w:rFonts w:ascii="Arial" w:eastAsia="MS Gothic" w:hAnsi="Arial" w:cs="Arial"/>
                <w:color w:val="000000"/>
                <w:sz w:val="22"/>
              </w:rPr>
              <w:br/>
            </w:r>
            <w:r w:rsidRPr="00C645B6">
              <w:rPr>
                <w:rFonts w:ascii="Arial" w:eastAsia="MS Gothic" w:hAnsi="Arial" w:cs="Arial"/>
                <w:color w:val="000000"/>
                <w:sz w:val="22"/>
              </w:rPr>
              <w:t xml:space="preserve"> </w:t>
            </w:r>
          </w:p>
          <w:p w14:paraId="03ABBEE8" w14:textId="7FD33E93"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C645B6">
              <w:rPr>
                <w:rFonts w:ascii="Arial" w:eastAsia="MS Gothic" w:hAnsi="Arial" w:cs="Arial"/>
                <w:color w:val="000000"/>
                <w:sz w:val="22"/>
              </w:rPr>
              <w:t>Emergency</w:t>
            </w:r>
            <w:r>
              <w:rPr>
                <w:rFonts w:ascii="Arial" w:eastAsia="MS Gothic" w:hAnsi="Arial" w:cs="Arial"/>
                <w:color w:val="000000"/>
                <w:sz w:val="22"/>
              </w:rPr>
              <w:t xml:space="preserve"> control personnel are alerted </w:t>
            </w:r>
            <w:r w:rsidRPr="00C645B6">
              <w:rPr>
                <w:rFonts w:ascii="Arial" w:eastAsia="MS Gothic" w:hAnsi="Arial" w:cs="Arial"/>
                <w:color w:val="000000"/>
                <w:sz w:val="22"/>
              </w:rPr>
              <w:t xml:space="preserve">and emergency procedures deployed where required. </w:t>
            </w:r>
            <w:r>
              <w:rPr>
                <w:rFonts w:ascii="Arial" w:eastAsia="MS Gothic" w:hAnsi="Arial" w:cs="Arial"/>
                <w:color w:val="000000"/>
                <w:sz w:val="22"/>
              </w:rPr>
              <w:br/>
            </w:r>
          </w:p>
          <w:p w14:paraId="75B4B2B5" w14:textId="66147CE5"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C645B6">
              <w:rPr>
                <w:rFonts w:ascii="Arial" w:eastAsia="MS Gothic" w:hAnsi="Arial" w:cs="Arial"/>
                <w:color w:val="000000"/>
                <w:sz w:val="22"/>
              </w:rPr>
              <w:t>Staff are notified of the change in alert level.</w:t>
            </w:r>
            <w:r>
              <w:rPr>
                <w:rFonts w:ascii="Arial" w:eastAsia="MS Gothic" w:hAnsi="Arial" w:cs="Arial"/>
                <w:color w:val="000000"/>
                <w:sz w:val="22"/>
              </w:rPr>
              <w:br/>
            </w:r>
          </w:p>
          <w:p w14:paraId="6F5024F9" w14:textId="3B0841D2"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C645B6">
              <w:rPr>
                <w:rFonts w:ascii="Arial" w:eastAsia="MS Gothic" w:hAnsi="Arial" w:cs="Arial"/>
                <w:color w:val="000000"/>
                <w:sz w:val="22"/>
              </w:rPr>
              <w:t>Additional screening procedures and/or visitor restrictions are in p</w:t>
            </w:r>
            <w:r>
              <w:rPr>
                <w:rFonts w:ascii="Arial" w:eastAsia="MS Gothic" w:hAnsi="Arial" w:cs="Arial"/>
                <w:color w:val="000000"/>
                <w:sz w:val="22"/>
              </w:rPr>
              <w:t xml:space="preserve">lace. Restrictions may include </w:t>
            </w:r>
            <w:r w:rsidRPr="00C645B6">
              <w:rPr>
                <w:rFonts w:ascii="Arial" w:eastAsia="MS Gothic" w:hAnsi="Arial" w:cs="Arial"/>
                <w:color w:val="000000"/>
                <w:sz w:val="22"/>
              </w:rPr>
              <w:t xml:space="preserve">no visitors allowed, and vehicles being subject to inspections or limited access. </w:t>
            </w:r>
            <w:r>
              <w:rPr>
                <w:rFonts w:ascii="Arial" w:eastAsia="MS Gothic" w:hAnsi="Arial" w:cs="Arial"/>
                <w:color w:val="000000"/>
                <w:sz w:val="22"/>
              </w:rPr>
              <w:br/>
            </w:r>
          </w:p>
          <w:p w14:paraId="286A8889" w14:textId="7FE069BC"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C645B6">
              <w:rPr>
                <w:rFonts w:ascii="Arial" w:eastAsia="MS Gothic" w:hAnsi="Arial" w:cs="Arial"/>
                <w:color w:val="000000"/>
                <w:sz w:val="22"/>
              </w:rPr>
              <w:t>Alternative business operation strategies are considered when an assessment of the situation finds the measures must be maintained.</w:t>
            </w:r>
          </w:p>
          <w:p w14:paraId="54B427F4" w14:textId="1F339148" w:rsidR="00C645B6" w:rsidRPr="003718D9" w:rsidRDefault="00C645B6" w:rsidP="00E11BE6">
            <w:pPr>
              <w:autoSpaceDE w:val="0"/>
              <w:autoSpaceDN w:val="0"/>
              <w:adjustRightInd w:val="0"/>
              <w:spacing w:after="0" w:line="240" w:lineRule="auto"/>
              <w:rPr>
                <w:rFonts w:ascii="Arial" w:hAnsi="Arial" w:cs="Arial"/>
              </w:rPr>
            </w:pPr>
          </w:p>
        </w:tc>
      </w:tr>
      <w:tr w:rsidR="00C645B6" w14:paraId="138165FB" w14:textId="77777777" w:rsidTr="00A9429B">
        <w:tc>
          <w:tcPr>
            <w:tcW w:w="2235" w:type="dxa"/>
            <w:vAlign w:val="center"/>
          </w:tcPr>
          <w:p w14:paraId="6BEFCE28" w14:textId="77777777" w:rsidR="00C645B6" w:rsidRPr="003718D9" w:rsidRDefault="00C645B6" w:rsidP="00D960C3">
            <w:pPr>
              <w:spacing w:before="120" w:after="120"/>
              <w:rPr>
                <w:rFonts w:ascii="Arial" w:hAnsi="Arial" w:cs="Arial"/>
              </w:rPr>
            </w:pPr>
            <w:r w:rsidRPr="003718D9">
              <w:rPr>
                <w:rFonts w:ascii="Arial" w:hAnsi="Arial" w:cs="Arial"/>
                <w:noProof/>
                <w:lang w:eastAsia="en-NZ"/>
              </w:rPr>
              <w:drawing>
                <wp:inline distT="0" distB="0" distL="0" distR="0" wp14:anchorId="6CC77D79" wp14:editId="3C258863">
                  <wp:extent cx="1004025" cy="1080000"/>
                  <wp:effectExtent l="0" t="0" r="5715" b="635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4025" cy="10800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3685" w:type="dxa"/>
          </w:tcPr>
          <w:p w14:paraId="69C4C645" w14:textId="77777777" w:rsidR="00C645B6" w:rsidRPr="00C645B6" w:rsidRDefault="00C645B6" w:rsidP="00E11BE6">
            <w:pPr>
              <w:autoSpaceDE w:val="0"/>
              <w:autoSpaceDN w:val="0"/>
              <w:adjustRightInd w:val="0"/>
              <w:spacing w:after="0" w:line="240" w:lineRule="auto"/>
              <w:rPr>
                <w:rFonts w:ascii="Arial" w:eastAsia="MS Gothic" w:hAnsi="Arial" w:cs="Arial"/>
                <w:b/>
                <w:color w:val="000000"/>
                <w:sz w:val="22"/>
              </w:rPr>
            </w:pPr>
            <w:r w:rsidRPr="00C645B6">
              <w:rPr>
                <w:rFonts w:ascii="Arial" w:eastAsia="MS Gothic" w:hAnsi="Arial" w:cs="Arial"/>
                <w:b/>
                <w:color w:val="000000"/>
                <w:sz w:val="22"/>
              </w:rPr>
              <w:t>Threat</w:t>
            </w:r>
          </w:p>
          <w:p w14:paraId="7B353701" w14:textId="4F2DDE37"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C645B6">
              <w:rPr>
                <w:rFonts w:ascii="Arial" w:eastAsia="MS Gothic" w:hAnsi="Arial" w:cs="Arial"/>
                <w:color w:val="000000"/>
                <w:sz w:val="22"/>
              </w:rPr>
              <w:t xml:space="preserve">An assessment exists that a terrorist attack is feasible and could well occur to the organisation. </w:t>
            </w:r>
          </w:p>
          <w:p w14:paraId="438C2623" w14:textId="77777777" w:rsidR="00C645B6" w:rsidRPr="00C645B6" w:rsidRDefault="00C645B6" w:rsidP="00C645B6">
            <w:pPr>
              <w:autoSpaceDE w:val="0"/>
              <w:autoSpaceDN w:val="0"/>
              <w:adjustRightInd w:val="0"/>
              <w:spacing w:after="0" w:line="240" w:lineRule="auto"/>
              <w:rPr>
                <w:rFonts w:ascii="Arial" w:eastAsia="MS Gothic" w:hAnsi="Arial" w:cs="Arial"/>
                <w:color w:val="000000"/>
                <w:sz w:val="22"/>
              </w:rPr>
            </w:pPr>
          </w:p>
          <w:p w14:paraId="729FE175" w14:textId="7FA6995C"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C645B6">
              <w:rPr>
                <w:rFonts w:ascii="Arial" w:eastAsia="MS Gothic" w:hAnsi="Arial" w:cs="Arial"/>
                <w:color w:val="000000"/>
                <w:sz w:val="22"/>
              </w:rPr>
              <w:t xml:space="preserve">A suspicious mail item is received in the mail. </w:t>
            </w:r>
          </w:p>
          <w:p w14:paraId="739C8B95" w14:textId="77777777" w:rsidR="00C645B6" w:rsidRPr="00C645B6" w:rsidRDefault="00C645B6" w:rsidP="00E11BE6">
            <w:pPr>
              <w:autoSpaceDE w:val="0"/>
              <w:autoSpaceDN w:val="0"/>
              <w:adjustRightInd w:val="0"/>
              <w:spacing w:after="0" w:line="240" w:lineRule="auto"/>
              <w:rPr>
                <w:rFonts w:ascii="Arial" w:eastAsia="MS Gothic" w:hAnsi="Arial" w:cs="Arial"/>
                <w:color w:val="000000"/>
                <w:sz w:val="22"/>
              </w:rPr>
            </w:pPr>
          </w:p>
          <w:p w14:paraId="57A3CC23" w14:textId="77777777" w:rsidR="00C645B6" w:rsidRPr="00C645B6" w:rsidRDefault="00C645B6" w:rsidP="00E11BE6">
            <w:pPr>
              <w:rPr>
                <w:rFonts w:ascii="Arial" w:hAnsi="Arial" w:cs="Arial"/>
              </w:rPr>
            </w:pPr>
          </w:p>
        </w:tc>
        <w:tc>
          <w:tcPr>
            <w:tcW w:w="3322" w:type="dxa"/>
            <w:vMerge/>
          </w:tcPr>
          <w:p w14:paraId="41DB420B" w14:textId="77777777" w:rsidR="00C645B6" w:rsidRPr="003718D9" w:rsidRDefault="00C645B6" w:rsidP="00E11BE6">
            <w:pPr>
              <w:autoSpaceDE w:val="0"/>
              <w:autoSpaceDN w:val="0"/>
              <w:adjustRightInd w:val="0"/>
              <w:spacing w:after="0" w:line="240" w:lineRule="auto"/>
              <w:rPr>
                <w:rFonts w:ascii="Arial" w:hAnsi="Arial" w:cs="Arial"/>
              </w:rPr>
            </w:pPr>
          </w:p>
        </w:tc>
      </w:tr>
      <w:tr w:rsidR="00C645B6" w14:paraId="354BA5EA" w14:textId="77777777" w:rsidTr="00A9429B">
        <w:tc>
          <w:tcPr>
            <w:tcW w:w="2235" w:type="dxa"/>
            <w:vAlign w:val="center"/>
          </w:tcPr>
          <w:p w14:paraId="66321AAF" w14:textId="77777777" w:rsidR="00C645B6" w:rsidRPr="003718D9" w:rsidRDefault="00C645B6" w:rsidP="00D960C3">
            <w:pPr>
              <w:spacing w:before="120" w:after="120"/>
              <w:rPr>
                <w:rFonts w:ascii="Arial" w:hAnsi="Arial" w:cs="Arial"/>
              </w:rPr>
            </w:pPr>
            <w:r w:rsidRPr="003718D9">
              <w:rPr>
                <w:rFonts w:ascii="Arial" w:hAnsi="Arial" w:cs="Arial"/>
                <w:noProof/>
                <w:lang w:eastAsia="en-NZ"/>
              </w:rPr>
              <w:drawing>
                <wp:inline distT="0" distB="0" distL="0" distR="0" wp14:anchorId="06EE1A5B" wp14:editId="7775C71C">
                  <wp:extent cx="1113135" cy="1080000"/>
                  <wp:effectExtent l="0" t="0" r="0" b="635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3135" cy="10800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3685" w:type="dxa"/>
          </w:tcPr>
          <w:p w14:paraId="2B3696E0" w14:textId="77777777" w:rsidR="00C645B6" w:rsidRPr="00C645B6" w:rsidRDefault="00C645B6" w:rsidP="00E11BE6">
            <w:pPr>
              <w:autoSpaceDE w:val="0"/>
              <w:autoSpaceDN w:val="0"/>
              <w:adjustRightInd w:val="0"/>
              <w:spacing w:after="0" w:line="240" w:lineRule="auto"/>
              <w:rPr>
                <w:rFonts w:ascii="Arial" w:eastAsia="MS Gothic" w:hAnsi="Arial" w:cs="Arial"/>
                <w:b/>
                <w:color w:val="000000"/>
                <w:sz w:val="22"/>
              </w:rPr>
            </w:pPr>
            <w:r w:rsidRPr="00C645B6">
              <w:rPr>
                <w:rFonts w:ascii="Arial" w:eastAsia="MS Gothic" w:hAnsi="Arial" w:cs="Arial"/>
                <w:b/>
                <w:color w:val="000000"/>
                <w:sz w:val="22"/>
              </w:rPr>
              <w:t>Activity</w:t>
            </w:r>
          </w:p>
          <w:p w14:paraId="6846C70B" w14:textId="7E7C3A68" w:rsidR="00C645B6" w:rsidRPr="00C645B6" w:rsidRDefault="00C645B6" w:rsidP="00C645B6">
            <w:pPr>
              <w:pStyle w:val="ListParagraph"/>
              <w:numPr>
                <w:ilvl w:val="0"/>
                <w:numId w:val="25"/>
              </w:numPr>
              <w:autoSpaceDE w:val="0"/>
              <w:autoSpaceDN w:val="0"/>
              <w:adjustRightInd w:val="0"/>
              <w:spacing w:after="0" w:line="240" w:lineRule="auto"/>
              <w:ind w:left="317"/>
              <w:rPr>
                <w:rFonts w:ascii="Arial" w:hAnsi="Arial" w:cs="Arial"/>
              </w:rPr>
            </w:pPr>
            <w:r w:rsidRPr="00C645B6">
              <w:rPr>
                <w:rFonts w:ascii="Arial" w:eastAsia="MS Gothic" w:hAnsi="Arial" w:cs="Arial"/>
                <w:color w:val="000000"/>
                <w:sz w:val="22"/>
              </w:rPr>
              <w:t>A known protest activity (by groups or an individual) is to occur near or against the organisation’s premises, but no acts of violence are anticipated.</w:t>
            </w:r>
          </w:p>
        </w:tc>
        <w:tc>
          <w:tcPr>
            <w:tcW w:w="3322" w:type="dxa"/>
            <w:vMerge/>
          </w:tcPr>
          <w:p w14:paraId="7E4EEF9F" w14:textId="77777777" w:rsidR="00C645B6" w:rsidRPr="003718D9" w:rsidRDefault="00C645B6" w:rsidP="00E11BE6">
            <w:pPr>
              <w:autoSpaceDE w:val="0"/>
              <w:autoSpaceDN w:val="0"/>
              <w:adjustRightInd w:val="0"/>
              <w:spacing w:after="0" w:line="240" w:lineRule="auto"/>
              <w:rPr>
                <w:rFonts w:ascii="Arial" w:hAnsi="Arial" w:cs="Arial"/>
              </w:rPr>
            </w:pPr>
          </w:p>
        </w:tc>
      </w:tr>
    </w:tbl>
    <w:p w14:paraId="1672D7CB" w14:textId="3AFACDB6" w:rsidR="00AB75A5" w:rsidRDefault="00AB75A5" w:rsidP="00AB75A5">
      <w:r>
        <w:br w:type="page"/>
      </w:r>
    </w:p>
    <w:p w14:paraId="2032D5F6" w14:textId="77777777" w:rsidR="00C812D4" w:rsidRPr="00622AF0" w:rsidRDefault="00C812D4" w:rsidP="00EF4482">
      <w:pPr>
        <w:pStyle w:val="Heading4"/>
      </w:pPr>
      <w:r w:rsidRPr="00622AF0">
        <w:lastRenderedPageBreak/>
        <w:t xml:space="preserve">Extreme </w:t>
      </w:r>
    </w:p>
    <w:p w14:paraId="5946F8F6" w14:textId="01D4D772" w:rsidR="00C812D4" w:rsidRPr="00A53FE7" w:rsidRDefault="004C4FE8" w:rsidP="00EF4482">
      <w:r>
        <w:t>This security alert level a</w:t>
      </w:r>
      <w:r w:rsidR="00C812D4" w:rsidRPr="00D01D81">
        <w:t xml:space="preserve">pplies when an event, threat, or physical activity likely to cause significant harm is imminent or has occurred to </w:t>
      </w:r>
      <w:r w:rsidR="00210060">
        <w:t>your</w:t>
      </w:r>
      <w:r w:rsidR="00210060" w:rsidRPr="00D01D81">
        <w:t xml:space="preserve"> </w:t>
      </w:r>
      <w:r w:rsidR="00210060">
        <w:t>organisation</w:t>
      </w:r>
      <w:r w:rsidR="00210060" w:rsidRPr="00D01D81">
        <w:t xml:space="preserve"> or any </w:t>
      </w:r>
      <w:r w:rsidR="00210060">
        <w:t>of your</w:t>
      </w:r>
      <w:r w:rsidR="00210060" w:rsidRPr="00D01D81">
        <w:t xml:space="preserve"> facilit</w:t>
      </w:r>
      <w:r w:rsidR="00210060">
        <w:t>ies</w:t>
      </w:r>
      <w:r w:rsidR="00C812D4" w:rsidRPr="00D01D81">
        <w:t xml:space="preserve">. </w:t>
      </w:r>
    </w:p>
    <w:p w14:paraId="12C9D0DC" w14:textId="3FE6A8D4" w:rsidR="00C812D4" w:rsidRDefault="00210060" w:rsidP="00210968">
      <w:r>
        <w:t>You wo</w:t>
      </w:r>
      <w:r w:rsidR="00BA4C5B">
        <w:t>n’</w:t>
      </w:r>
      <w:r>
        <w:t xml:space="preserve">t be able to maintain </w:t>
      </w:r>
      <w:r w:rsidR="00210968">
        <w:t>the necessary</w:t>
      </w:r>
      <w:r>
        <w:t xml:space="preserve"> </w:t>
      </w:r>
      <w:r w:rsidR="00C812D4" w:rsidRPr="002B1DC5">
        <w:t xml:space="preserve">security measures for lengthy periods and </w:t>
      </w:r>
      <w:r w:rsidR="00210968">
        <w:t xml:space="preserve">they </w:t>
      </w:r>
      <w:r w:rsidR="00C812D4" w:rsidRPr="002B1DC5">
        <w:t xml:space="preserve">may cause hardship to </w:t>
      </w:r>
      <w:r w:rsidR="00714362">
        <w:t>your people</w:t>
      </w:r>
      <w:r w:rsidR="00C812D4" w:rsidRPr="002B1DC5">
        <w:t xml:space="preserve">, affect operational capability, or aggravate relationships with the local community. </w:t>
      </w:r>
    </w:p>
    <w:tbl>
      <w:tblPr>
        <w:tblStyle w:val="TableGrid"/>
        <w:tblW w:w="0" w:type="auto"/>
        <w:tblLook w:val="04A0" w:firstRow="1" w:lastRow="0" w:firstColumn="1" w:lastColumn="0" w:noHBand="0" w:noVBand="1"/>
      </w:tblPr>
      <w:tblGrid>
        <w:gridCol w:w="2235"/>
        <w:gridCol w:w="3685"/>
        <w:gridCol w:w="3322"/>
      </w:tblGrid>
      <w:tr w:rsidR="00A826BE" w14:paraId="2B2107F8" w14:textId="77777777" w:rsidTr="00A826BE">
        <w:tc>
          <w:tcPr>
            <w:tcW w:w="9242" w:type="dxa"/>
            <w:gridSpan w:val="3"/>
            <w:shd w:val="clear" w:color="auto" w:fill="FF0000"/>
          </w:tcPr>
          <w:p w14:paraId="750F26FF" w14:textId="6D1632D0" w:rsidR="00A826BE" w:rsidRPr="003718D9" w:rsidRDefault="00A826BE" w:rsidP="007B28A8">
            <w:pPr>
              <w:autoSpaceDE w:val="0"/>
              <w:autoSpaceDN w:val="0"/>
              <w:adjustRightInd w:val="0"/>
              <w:spacing w:after="120" w:line="240" w:lineRule="auto"/>
              <w:rPr>
                <w:rFonts w:ascii="Arial" w:hAnsi="Arial" w:cs="Arial"/>
                <w:color w:val="000000"/>
                <w:sz w:val="44"/>
                <w:szCs w:val="44"/>
              </w:rPr>
            </w:pPr>
            <w:r>
              <w:rPr>
                <w:rFonts w:ascii="Arial" w:hAnsi="Arial" w:cs="Arial"/>
                <w:color w:val="000000"/>
                <w:sz w:val="44"/>
                <w:szCs w:val="44"/>
              </w:rPr>
              <w:t>EXTREME</w:t>
            </w:r>
            <w:r w:rsidRPr="003718D9">
              <w:rPr>
                <w:rFonts w:ascii="Arial" w:hAnsi="Arial" w:cs="Arial"/>
                <w:color w:val="000000"/>
                <w:sz w:val="44"/>
                <w:szCs w:val="44"/>
              </w:rPr>
              <w:t xml:space="preserve"> ALERT LEVEL</w:t>
            </w:r>
          </w:p>
          <w:p w14:paraId="05DAE6D3" w14:textId="77777777" w:rsidR="00A826BE" w:rsidRPr="00A826BE" w:rsidRDefault="00A826BE" w:rsidP="007B28A8">
            <w:pPr>
              <w:autoSpaceDE w:val="0"/>
              <w:autoSpaceDN w:val="0"/>
              <w:adjustRightInd w:val="0"/>
              <w:spacing w:after="120" w:line="240" w:lineRule="auto"/>
              <w:rPr>
                <w:rFonts w:ascii="Arial" w:hAnsi="Arial" w:cs="Arial"/>
                <w:color w:val="000000"/>
                <w:sz w:val="23"/>
                <w:szCs w:val="23"/>
              </w:rPr>
            </w:pPr>
            <w:r w:rsidRPr="00A826BE">
              <w:rPr>
                <w:rFonts w:ascii="Arial" w:hAnsi="Arial" w:cs="Arial"/>
                <w:color w:val="000000"/>
                <w:sz w:val="23"/>
                <w:szCs w:val="23"/>
              </w:rPr>
              <w:t xml:space="preserve">Applies when an event, threat, or physical activity likely to cause significant harm is imminent or has occurred to the agency or its facilities. </w:t>
            </w:r>
          </w:p>
          <w:p w14:paraId="04EA49E2" w14:textId="5B019ACF" w:rsidR="00A826BE" w:rsidRPr="003718D9" w:rsidRDefault="00A826BE" w:rsidP="007B28A8">
            <w:pPr>
              <w:autoSpaceDE w:val="0"/>
              <w:autoSpaceDN w:val="0"/>
              <w:adjustRightInd w:val="0"/>
              <w:spacing w:after="120" w:line="240" w:lineRule="auto"/>
              <w:rPr>
                <w:rFonts w:ascii="Arial" w:hAnsi="Arial" w:cs="Arial"/>
                <w:color w:val="000000"/>
                <w:sz w:val="23"/>
                <w:szCs w:val="23"/>
              </w:rPr>
            </w:pPr>
            <w:r w:rsidRPr="00A826BE">
              <w:rPr>
                <w:rFonts w:ascii="Arial" w:hAnsi="Arial" w:cs="Arial"/>
                <w:color w:val="000000"/>
                <w:sz w:val="23"/>
                <w:szCs w:val="23"/>
              </w:rPr>
              <w:t>Measures will create hardship, affect the activities and personnel in the location, are not sustainable over the long term, and may have implications for other premises depending on the type of incident.</w:t>
            </w:r>
          </w:p>
        </w:tc>
      </w:tr>
      <w:tr w:rsidR="00A826BE" w:rsidRPr="003718D9" w14:paraId="105134F4" w14:textId="77777777" w:rsidTr="00A9429B">
        <w:tc>
          <w:tcPr>
            <w:tcW w:w="5920" w:type="dxa"/>
            <w:gridSpan w:val="2"/>
            <w:shd w:val="clear" w:color="auto" w:fill="000000" w:themeFill="text1"/>
          </w:tcPr>
          <w:p w14:paraId="2D3B76A8" w14:textId="77777777" w:rsidR="00A826BE" w:rsidRPr="003718D9" w:rsidRDefault="00A826BE" w:rsidP="00E11BE6">
            <w:pPr>
              <w:autoSpaceDE w:val="0"/>
              <w:autoSpaceDN w:val="0"/>
              <w:adjustRightInd w:val="0"/>
              <w:spacing w:before="60" w:after="60" w:line="240" w:lineRule="auto"/>
              <w:rPr>
                <w:rFonts w:ascii="Arial" w:hAnsi="Arial" w:cs="Arial"/>
                <w:b/>
                <w:bCs/>
                <w:color w:val="FFFFFF" w:themeColor="background1"/>
                <w:sz w:val="20"/>
                <w:szCs w:val="20"/>
              </w:rPr>
            </w:pPr>
            <w:r w:rsidRPr="003718D9">
              <w:rPr>
                <w:rFonts w:ascii="Arial" w:hAnsi="Arial" w:cs="Arial"/>
                <w:b/>
                <w:bCs/>
                <w:color w:val="FFFFFF" w:themeColor="background1"/>
                <w:sz w:val="20"/>
                <w:szCs w:val="20"/>
              </w:rPr>
              <w:t xml:space="preserve">Example event, threat, or activity </w:t>
            </w:r>
          </w:p>
        </w:tc>
        <w:tc>
          <w:tcPr>
            <w:tcW w:w="3322" w:type="dxa"/>
            <w:shd w:val="clear" w:color="auto" w:fill="000000" w:themeFill="text1"/>
          </w:tcPr>
          <w:p w14:paraId="5D43E265" w14:textId="77777777" w:rsidR="00A826BE" w:rsidRPr="003718D9" w:rsidRDefault="00A826BE" w:rsidP="00E11BE6">
            <w:pPr>
              <w:autoSpaceDE w:val="0"/>
              <w:autoSpaceDN w:val="0"/>
              <w:adjustRightInd w:val="0"/>
              <w:spacing w:before="60" w:after="60" w:line="240" w:lineRule="auto"/>
              <w:rPr>
                <w:rFonts w:ascii="Arial" w:hAnsi="Arial" w:cs="Arial"/>
                <w:b/>
                <w:bCs/>
                <w:color w:val="FFFFFF" w:themeColor="background1"/>
                <w:sz w:val="20"/>
                <w:szCs w:val="20"/>
              </w:rPr>
            </w:pPr>
            <w:r w:rsidRPr="003718D9">
              <w:rPr>
                <w:rFonts w:ascii="Arial" w:hAnsi="Arial" w:cs="Arial"/>
                <w:b/>
                <w:bCs/>
                <w:color w:val="FFFFFF" w:themeColor="background1"/>
                <w:sz w:val="20"/>
                <w:szCs w:val="20"/>
              </w:rPr>
              <w:t xml:space="preserve">Measures </w:t>
            </w:r>
          </w:p>
        </w:tc>
      </w:tr>
      <w:tr w:rsidR="00A826BE" w14:paraId="536EFAA8" w14:textId="77777777" w:rsidTr="00A9429B">
        <w:tc>
          <w:tcPr>
            <w:tcW w:w="2235" w:type="dxa"/>
            <w:vAlign w:val="center"/>
          </w:tcPr>
          <w:p w14:paraId="16693C93" w14:textId="77777777" w:rsidR="00A826BE" w:rsidRPr="003718D9" w:rsidRDefault="00A826BE" w:rsidP="00D960C3">
            <w:pPr>
              <w:spacing w:before="120" w:after="120"/>
              <w:rPr>
                <w:rFonts w:ascii="Arial" w:hAnsi="Arial" w:cs="Arial"/>
              </w:rPr>
            </w:pPr>
            <w:r w:rsidRPr="003718D9">
              <w:rPr>
                <w:rFonts w:ascii="Arial" w:hAnsi="Arial" w:cs="Arial"/>
                <w:noProof/>
                <w:lang w:eastAsia="en-NZ"/>
              </w:rPr>
              <w:drawing>
                <wp:inline distT="0" distB="0" distL="0" distR="0" wp14:anchorId="0B603332" wp14:editId="0498C216">
                  <wp:extent cx="1118949" cy="1080000"/>
                  <wp:effectExtent l="0" t="0" r="5080" b="635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8949" cy="10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3685" w:type="dxa"/>
          </w:tcPr>
          <w:p w14:paraId="5E459543" w14:textId="77777777" w:rsidR="00A826BE" w:rsidRPr="00C645B6" w:rsidRDefault="00A826BE" w:rsidP="00E11BE6">
            <w:pPr>
              <w:autoSpaceDE w:val="0"/>
              <w:autoSpaceDN w:val="0"/>
              <w:adjustRightInd w:val="0"/>
              <w:spacing w:after="0" w:line="240" w:lineRule="auto"/>
              <w:rPr>
                <w:rFonts w:ascii="Arial" w:hAnsi="Arial" w:cs="Arial"/>
                <w:b/>
                <w:color w:val="000000"/>
                <w:sz w:val="22"/>
              </w:rPr>
            </w:pPr>
            <w:r w:rsidRPr="00C645B6">
              <w:rPr>
                <w:rFonts w:ascii="Arial" w:hAnsi="Arial" w:cs="Arial"/>
                <w:b/>
                <w:color w:val="000000"/>
                <w:sz w:val="22"/>
              </w:rPr>
              <w:t>Event</w:t>
            </w:r>
          </w:p>
          <w:p w14:paraId="59B9723A" w14:textId="009ACF90" w:rsidR="00A9429B" w:rsidRDefault="00860F8A" w:rsidP="00860F8A">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860F8A">
              <w:rPr>
                <w:rFonts w:ascii="Arial" w:eastAsia="MS Gothic" w:hAnsi="Arial" w:cs="Arial"/>
                <w:color w:val="000000"/>
                <w:sz w:val="22"/>
              </w:rPr>
              <w:t>An extreme weather event or tsunami is occurring or has occurred that is directly impacting</w:t>
            </w:r>
            <w:r>
              <w:rPr>
                <w:rFonts w:ascii="Arial" w:eastAsia="MS Gothic" w:hAnsi="Arial" w:cs="Arial"/>
                <w:color w:val="000000"/>
                <w:sz w:val="22"/>
              </w:rPr>
              <w:t xml:space="preserve"> on the organisation and staff.</w:t>
            </w:r>
            <w:r w:rsidR="00A9429B">
              <w:rPr>
                <w:rFonts w:ascii="Arial" w:eastAsia="MS Gothic" w:hAnsi="Arial" w:cs="Arial"/>
                <w:color w:val="000000"/>
                <w:sz w:val="22"/>
              </w:rPr>
              <w:br/>
            </w:r>
          </w:p>
          <w:p w14:paraId="1C43A55E" w14:textId="2FE48D67" w:rsidR="00860F8A" w:rsidRPr="00860F8A" w:rsidRDefault="00A9429B" w:rsidP="00860F8A">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Pr>
                <w:rFonts w:ascii="Arial" w:eastAsia="MS Gothic" w:hAnsi="Arial" w:cs="Arial"/>
                <w:color w:val="000000"/>
                <w:sz w:val="22"/>
              </w:rPr>
              <w:t xml:space="preserve">A significant earthquake has occurred </w:t>
            </w:r>
            <w:r w:rsidRPr="00A9429B">
              <w:rPr>
                <w:rFonts w:ascii="Arial" w:eastAsia="MS Gothic" w:hAnsi="Arial" w:cs="Arial"/>
                <w:color w:val="000000"/>
                <w:sz w:val="22"/>
              </w:rPr>
              <w:t>that is directly impacting on the organisation and staff.</w:t>
            </w:r>
            <w:r w:rsidR="00860F8A">
              <w:rPr>
                <w:rFonts w:ascii="Arial" w:eastAsia="MS Gothic" w:hAnsi="Arial" w:cs="Arial"/>
                <w:color w:val="000000"/>
                <w:sz w:val="22"/>
              </w:rPr>
              <w:br/>
            </w:r>
          </w:p>
          <w:p w14:paraId="2F97CCED" w14:textId="6A2BD898" w:rsidR="00A826BE" w:rsidRPr="00C645B6" w:rsidRDefault="00860F8A" w:rsidP="00860F8A">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860F8A">
              <w:rPr>
                <w:rFonts w:ascii="Arial" w:eastAsia="MS Gothic" w:hAnsi="Arial" w:cs="Arial"/>
                <w:color w:val="000000"/>
                <w:sz w:val="22"/>
              </w:rPr>
              <w:t>A fire alarm has been activated for a fire or emergency event and involves the evacuation of staff.</w:t>
            </w:r>
          </w:p>
          <w:p w14:paraId="6D9D7A3C" w14:textId="77777777" w:rsidR="00A826BE" w:rsidRPr="00C645B6" w:rsidRDefault="00A826BE" w:rsidP="00E11BE6">
            <w:pPr>
              <w:autoSpaceDE w:val="0"/>
              <w:autoSpaceDN w:val="0"/>
              <w:adjustRightInd w:val="0"/>
              <w:spacing w:after="0" w:line="240" w:lineRule="auto"/>
              <w:rPr>
                <w:rFonts w:ascii="Arial" w:hAnsi="Arial" w:cs="Arial"/>
              </w:rPr>
            </w:pPr>
          </w:p>
        </w:tc>
        <w:tc>
          <w:tcPr>
            <w:tcW w:w="3322" w:type="dxa"/>
            <w:vMerge w:val="restart"/>
          </w:tcPr>
          <w:p w14:paraId="4D673D57" w14:textId="77777777" w:rsidR="00A826BE" w:rsidRDefault="00A826BE" w:rsidP="00E11BE6">
            <w:pPr>
              <w:pStyle w:val="ListParagraph"/>
              <w:autoSpaceDE w:val="0"/>
              <w:autoSpaceDN w:val="0"/>
              <w:adjustRightInd w:val="0"/>
              <w:spacing w:after="0" w:line="240" w:lineRule="auto"/>
              <w:ind w:left="317"/>
              <w:rPr>
                <w:rFonts w:ascii="Arial" w:eastAsia="MS Gothic" w:hAnsi="Arial" w:cs="Arial"/>
                <w:color w:val="000000"/>
                <w:sz w:val="22"/>
              </w:rPr>
            </w:pPr>
          </w:p>
          <w:p w14:paraId="0FE0F164" w14:textId="6868C787" w:rsidR="00A826BE" w:rsidRPr="00A826BE" w:rsidRDefault="00A826BE" w:rsidP="00A826BE">
            <w:pPr>
              <w:pStyle w:val="ListParagraph"/>
              <w:numPr>
                <w:ilvl w:val="0"/>
                <w:numId w:val="25"/>
              </w:numPr>
              <w:autoSpaceDE w:val="0"/>
              <w:autoSpaceDN w:val="0"/>
              <w:adjustRightInd w:val="0"/>
              <w:spacing w:after="0" w:line="240" w:lineRule="auto"/>
              <w:rPr>
                <w:rFonts w:ascii="Arial" w:hAnsi="Arial" w:cs="Arial"/>
                <w:color w:val="000000"/>
                <w:sz w:val="22"/>
              </w:rPr>
            </w:pPr>
            <w:r w:rsidRPr="00A826BE">
              <w:rPr>
                <w:rFonts w:ascii="Arial" w:hAnsi="Arial" w:cs="Arial"/>
                <w:color w:val="000000"/>
                <w:sz w:val="22"/>
              </w:rPr>
              <w:t>Low, medium, and high s</w:t>
            </w:r>
            <w:r>
              <w:rPr>
                <w:rFonts w:ascii="Arial" w:hAnsi="Arial" w:cs="Arial"/>
                <w:color w:val="000000"/>
                <w:sz w:val="22"/>
              </w:rPr>
              <w:t xml:space="preserve">ecurity measures are in place. </w:t>
            </w:r>
            <w:r w:rsidR="00860F8A">
              <w:rPr>
                <w:rFonts w:ascii="Arial" w:hAnsi="Arial" w:cs="Arial"/>
                <w:color w:val="000000"/>
                <w:sz w:val="22"/>
              </w:rPr>
              <w:br/>
            </w:r>
          </w:p>
          <w:p w14:paraId="43994007" w14:textId="16BB6BCC" w:rsidR="00A826BE" w:rsidRPr="00A826BE" w:rsidRDefault="00A826BE" w:rsidP="00A826BE">
            <w:pPr>
              <w:pStyle w:val="ListParagraph"/>
              <w:numPr>
                <w:ilvl w:val="0"/>
                <w:numId w:val="25"/>
              </w:numPr>
              <w:autoSpaceDE w:val="0"/>
              <w:autoSpaceDN w:val="0"/>
              <w:adjustRightInd w:val="0"/>
              <w:spacing w:after="0" w:line="240" w:lineRule="auto"/>
              <w:rPr>
                <w:rFonts w:ascii="Arial" w:hAnsi="Arial" w:cs="Arial"/>
                <w:color w:val="000000"/>
                <w:sz w:val="22"/>
              </w:rPr>
            </w:pPr>
            <w:r w:rsidRPr="00A826BE">
              <w:rPr>
                <w:rFonts w:ascii="Arial" w:hAnsi="Arial" w:cs="Arial"/>
                <w:color w:val="000000"/>
                <w:sz w:val="22"/>
              </w:rPr>
              <w:t>Premises and surrounding areas are locked down.</w:t>
            </w:r>
            <w:r w:rsidR="00860F8A">
              <w:rPr>
                <w:rFonts w:ascii="Arial" w:hAnsi="Arial" w:cs="Arial"/>
                <w:color w:val="000000"/>
                <w:sz w:val="22"/>
              </w:rPr>
              <w:br/>
            </w:r>
          </w:p>
          <w:p w14:paraId="748F29E9" w14:textId="2F233E36" w:rsidR="00A826BE" w:rsidRPr="00A826BE" w:rsidRDefault="00A826BE" w:rsidP="00A826BE">
            <w:pPr>
              <w:pStyle w:val="ListParagraph"/>
              <w:numPr>
                <w:ilvl w:val="0"/>
                <w:numId w:val="25"/>
              </w:numPr>
              <w:autoSpaceDE w:val="0"/>
              <w:autoSpaceDN w:val="0"/>
              <w:adjustRightInd w:val="0"/>
              <w:spacing w:after="0" w:line="240" w:lineRule="auto"/>
              <w:rPr>
                <w:rFonts w:ascii="Arial" w:hAnsi="Arial" w:cs="Arial"/>
                <w:color w:val="000000"/>
                <w:sz w:val="22"/>
              </w:rPr>
            </w:pPr>
            <w:r w:rsidRPr="00A826BE">
              <w:rPr>
                <w:rFonts w:ascii="Arial" w:hAnsi="Arial" w:cs="Arial"/>
                <w:color w:val="000000"/>
                <w:sz w:val="22"/>
              </w:rPr>
              <w:t xml:space="preserve">No visitors are allowed, and vehicles are subject to inspections and limited access. </w:t>
            </w:r>
            <w:r w:rsidR="00860F8A">
              <w:rPr>
                <w:rFonts w:ascii="Arial" w:hAnsi="Arial" w:cs="Arial"/>
                <w:color w:val="000000"/>
                <w:sz w:val="22"/>
              </w:rPr>
              <w:br/>
            </w:r>
          </w:p>
          <w:p w14:paraId="65AA01D1" w14:textId="761673EE" w:rsidR="00A826BE" w:rsidRPr="00A826BE" w:rsidRDefault="00A826BE" w:rsidP="00A826BE">
            <w:pPr>
              <w:pStyle w:val="ListParagraph"/>
              <w:numPr>
                <w:ilvl w:val="0"/>
                <w:numId w:val="25"/>
              </w:numPr>
              <w:autoSpaceDE w:val="0"/>
              <w:autoSpaceDN w:val="0"/>
              <w:adjustRightInd w:val="0"/>
              <w:spacing w:after="0" w:line="240" w:lineRule="auto"/>
              <w:rPr>
                <w:rFonts w:ascii="Arial" w:hAnsi="Arial" w:cs="Arial"/>
                <w:color w:val="000000"/>
                <w:sz w:val="22"/>
              </w:rPr>
            </w:pPr>
            <w:r w:rsidRPr="00A826BE">
              <w:rPr>
                <w:rFonts w:ascii="Arial" w:hAnsi="Arial" w:cs="Arial"/>
                <w:color w:val="000000"/>
                <w:sz w:val="22"/>
              </w:rPr>
              <w:t xml:space="preserve">Mail and other deliveries are suspended. </w:t>
            </w:r>
            <w:r w:rsidR="00860F8A">
              <w:rPr>
                <w:rFonts w:ascii="Arial" w:hAnsi="Arial" w:cs="Arial"/>
                <w:color w:val="000000"/>
                <w:sz w:val="22"/>
              </w:rPr>
              <w:br/>
            </w:r>
          </w:p>
          <w:p w14:paraId="20FA08E6" w14:textId="566A7B41" w:rsidR="00A826BE" w:rsidRPr="00A826BE" w:rsidRDefault="00A826BE" w:rsidP="00A826BE">
            <w:pPr>
              <w:pStyle w:val="ListParagraph"/>
              <w:numPr>
                <w:ilvl w:val="0"/>
                <w:numId w:val="25"/>
              </w:numPr>
              <w:autoSpaceDE w:val="0"/>
              <w:autoSpaceDN w:val="0"/>
              <w:adjustRightInd w:val="0"/>
              <w:spacing w:after="0" w:line="240" w:lineRule="auto"/>
              <w:rPr>
                <w:rFonts w:ascii="Arial" w:hAnsi="Arial" w:cs="Arial"/>
                <w:color w:val="000000"/>
                <w:sz w:val="22"/>
              </w:rPr>
            </w:pPr>
            <w:r w:rsidRPr="00A826BE">
              <w:rPr>
                <w:rFonts w:ascii="Arial" w:hAnsi="Arial" w:cs="Arial"/>
                <w:color w:val="000000"/>
                <w:sz w:val="22"/>
              </w:rPr>
              <w:t>Critical, security, and emergency control staff are on alert or deployed.</w:t>
            </w:r>
            <w:r w:rsidR="00860F8A">
              <w:rPr>
                <w:rFonts w:ascii="Arial" w:hAnsi="Arial" w:cs="Arial"/>
                <w:color w:val="000000"/>
                <w:sz w:val="22"/>
              </w:rPr>
              <w:br/>
            </w:r>
            <w:r w:rsidRPr="00A826BE">
              <w:rPr>
                <w:rFonts w:ascii="Arial" w:hAnsi="Arial" w:cs="Arial"/>
                <w:color w:val="000000"/>
                <w:sz w:val="22"/>
              </w:rPr>
              <w:t xml:space="preserve"> </w:t>
            </w:r>
          </w:p>
          <w:p w14:paraId="709142A7" w14:textId="2CC3A39F" w:rsidR="00A826BE" w:rsidRPr="00A826BE" w:rsidRDefault="00A826BE" w:rsidP="00A826BE">
            <w:pPr>
              <w:pStyle w:val="ListParagraph"/>
              <w:numPr>
                <w:ilvl w:val="0"/>
                <w:numId w:val="25"/>
              </w:numPr>
              <w:autoSpaceDE w:val="0"/>
              <w:autoSpaceDN w:val="0"/>
              <w:adjustRightInd w:val="0"/>
              <w:spacing w:after="0" w:line="240" w:lineRule="auto"/>
              <w:rPr>
                <w:rFonts w:ascii="Arial" w:hAnsi="Arial" w:cs="Arial"/>
                <w:color w:val="000000"/>
                <w:sz w:val="22"/>
              </w:rPr>
            </w:pPr>
            <w:r w:rsidRPr="00A826BE">
              <w:rPr>
                <w:rFonts w:ascii="Arial" w:hAnsi="Arial" w:cs="Arial"/>
                <w:color w:val="000000"/>
                <w:sz w:val="22"/>
              </w:rPr>
              <w:t xml:space="preserve">Frequent communication with staff. </w:t>
            </w:r>
            <w:r w:rsidR="00860F8A">
              <w:rPr>
                <w:rFonts w:ascii="Arial" w:hAnsi="Arial" w:cs="Arial"/>
                <w:color w:val="000000"/>
                <w:sz w:val="22"/>
              </w:rPr>
              <w:br/>
            </w:r>
          </w:p>
          <w:p w14:paraId="12DD6B6D" w14:textId="7B093F05" w:rsidR="00A826BE" w:rsidRPr="003718D9" w:rsidRDefault="00A826BE" w:rsidP="00860F8A">
            <w:pPr>
              <w:numPr>
                <w:ilvl w:val="0"/>
                <w:numId w:val="25"/>
              </w:numPr>
              <w:autoSpaceDE w:val="0"/>
              <w:autoSpaceDN w:val="0"/>
              <w:adjustRightInd w:val="0"/>
              <w:spacing w:after="0" w:line="240" w:lineRule="auto"/>
              <w:rPr>
                <w:rFonts w:ascii="Arial" w:hAnsi="Arial" w:cs="Arial"/>
              </w:rPr>
            </w:pPr>
            <w:r w:rsidRPr="00A826BE">
              <w:rPr>
                <w:rFonts w:ascii="Arial" w:hAnsi="Arial" w:cs="Arial"/>
                <w:color w:val="000000"/>
                <w:sz w:val="22"/>
              </w:rPr>
              <w:t xml:space="preserve">Plans are under constant review </w:t>
            </w:r>
            <w:r w:rsidR="00860F8A">
              <w:rPr>
                <w:rFonts w:ascii="Arial" w:hAnsi="Arial" w:cs="Arial"/>
                <w:color w:val="000000"/>
                <w:sz w:val="22"/>
              </w:rPr>
              <w:t>until</w:t>
            </w:r>
            <w:r w:rsidRPr="00A826BE">
              <w:rPr>
                <w:rFonts w:ascii="Arial" w:hAnsi="Arial" w:cs="Arial"/>
                <w:color w:val="000000"/>
                <w:sz w:val="22"/>
              </w:rPr>
              <w:t xml:space="preserve"> alert is returned to HIGH. </w:t>
            </w:r>
          </w:p>
        </w:tc>
      </w:tr>
      <w:tr w:rsidR="00A826BE" w14:paraId="4AB0DB39" w14:textId="77777777" w:rsidTr="00A9429B">
        <w:tc>
          <w:tcPr>
            <w:tcW w:w="2235" w:type="dxa"/>
            <w:vAlign w:val="center"/>
          </w:tcPr>
          <w:p w14:paraId="6392D280" w14:textId="77777777" w:rsidR="00A826BE" w:rsidRPr="003718D9" w:rsidRDefault="00A826BE" w:rsidP="00D960C3">
            <w:pPr>
              <w:spacing w:before="120" w:after="120"/>
              <w:rPr>
                <w:rFonts w:ascii="Arial" w:hAnsi="Arial" w:cs="Arial"/>
              </w:rPr>
            </w:pPr>
            <w:r w:rsidRPr="003718D9">
              <w:rPr>
                <w:rFonts w:ascii="Arial" w:hAnsi="Arial" w:cs="Arial"/>
                <w:noProof/>
                <w:lang w:eastAsia="en-NZ"/>
              </w:rPr>
              <w:drawing>
                <wp:inline distT="0" distB="0" distL="0" distR="0" wp14:anchorId="735A6CF4" wp14:editId="6F12B7DC">
                  <wp:extent cx="1004025" cy="1080000"/>
                  <wp:effectExtent l="0" t="0" r="5715" b="635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4025" cy="10800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3685" w:type="dxa"/>
          </w:tcPr>
          <w:p w14:paraId="12A25FAE" w14:textId="77777777" w:rsidR="00A826BE" w:rsidRPr="00C645B6" w:rsidRDefault="00A826BE" w:rsidP="00E11BE6">
            <w:pPr>
              <w:autoSpaceDE w:val="0"/>
              <w:autoSpaceDN w:val="0"/>
              <w:adjustRightInd w:val="0"/>
              <w:spacing w:after="0" w:line="240" w:lineRule="auto"/>
              <w:rPr>
                <w:rFonts w:ascii="Arial" w:eastAsia="MS Gothic" w:hAnsi="Arial" w:cs="Arial"/>
                <w:b/>
                <w:color w:val="000000"/>
                <w:sz w:val="22"/>
              </w:rPr>
            </w:pPr>
            <w:r w:rsidRPr="00C645B6">
              <w:rPr>
                <w:rFonts w:ascii="Arial" w:eastAsia="MS Gothic" w:hAnsi="Arial" w:cs="Arial"/>
                <w:b/>
                <w:color w:val="000000"/>
                <w:sz w:val="22"/>
              </w:rPr>
              <w:t>Threat</w:t>
            </w:r>
          </w:p>
          <w:p w14:paraId="3F4E4152" w14:textId="0A704FBC" w:rsidR="00860F8A" w:rsidRPr="00860F8A" w:rsidRDefault="00860F8A" w:rsidP="00860F8A">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860F8A">
              <w:rPr>
                <w:rFonts w:ascii="Arial" w:eastAsia="MS Gothic" w:hAnsi="Arial" w:cs="Arial"/>
                <w:color w:val="000000"/>
                <w:sz w:val="22"/>
              </w:rPr>
              <w:t>An assessment exists that a terrorist attack is imminent and could well occur or has occurred to the organisation.</w:t>
            </w:r>
            <w:r>
              <w:rPr>
                <w:rFonts w:ascii="Arial" w:eastAsia="MS Gothic" w:hAnsi="Arial" w:cs="Arial"/>
                <w:color w:val="000000"/>
                <w:sz w:val="22"/>
              </w:rPr>
              <w:br/>
            </w:r>
            <w:r w:rsidRPr="00860F8A">
              <w:rPr>
                <w:rFonts w:ascii="Arial" w:eastAsia="MS Gothic" w:hAnsi="Arial" w:cs="Arial"/>
                <w:color w:val="000000"/>
                <w:sz w:val="22"/>
              </w:rPr>
              <w:t xml:space="preserve"> </w:t>
            </w:r>
          </w:p>
          <w:p w14:paraId="60332847" w14:textId="23EDDEEF" w:rsidR="00A826BE" w:rsidRPr="00860F8A" w:rsidRDefault="00860F8A" w:rsidP="00860F8A">
            <w:pPr>
              <w:pStyle w:val="ListParagraph"/>
              <w:numPr>
                <w:ilvl w:val="0"/>
                <w:numId w:val="25"/>
              </w:numPr>
              <w:autoSpaceDE w:val="0"/>
              <w:autoSpaceDN w:val="0"/>
              <w:adjustRightInd w:val="0"/>
              <w:spacing w:after="0" w:line="240" w:lineRule="auto"/>
              <w:ind w:left="317"/>
              <w:rPr>
                <w:rFonts w:ascii="Arial" w:eastAsia="MS Gothic" w:hAnsi="Arial" w:cs="Arial"/>
                <w:color w:val="000000"/>
                <w:sz w:val="22"/>
              </w:rPr>
            </w:pPr>
            <w:r w:rsidRPr="00860F8A">
              <w:rPr>
                <w:rFonts w:ascii="Arial" w:eastAsia="MS Gothic" w:hAnsi="Arial" w:cs="Arial"/>
                <w:color w:val="000000"/>
                <w:sz w:val="22"/>
              </w:rPr>
              <w:t xml:space="preserve">The organisation receives a bomb threat. </w:t>
            </w:r>
          </w:p>
          <w:p w14:paraId="259D02C9" w14:textId="77777777" w:rsidR="00A826BE" w:rsidRPr="00C645B6" w:rsidRDefault="00A826BE" w:rsidP="00E11BE6">
            <w:pPr>
              <w:rPr>
                <w:rFonts w:ascii="Arial" w:hAnsi="Arial" w:cs="Arial"/>
              </w:rPr>
            </w:pPr>
          </w:p>
        </w:tc>
        <w:tc>
          <w:tcPr>
            <w:tcW w:w="3322" w:type="dxa"/>
            <w:vMerge/>
          </w:tcPr>
          <w:p w14:paraId="1380AE71" w14:textId="77777777" w:rsidR="00A826BE" w:rsidRPr="003718D9" w:rsidRDefault="00A826BE" w:rsidP="00E11BE6">
            <w:pPr>
              <w:autoSpaceDE w:val="0"/>
              <w:autoSpaceDN w:val="0"/>
              <w:adjustRightInd w:val="0"/>
              <w:spacing w:after="0" w:line="240" w:lineRule="auto"/>
              <w:rPr>
                <w:rFonts w:ascii="Arial" w:hAnsi="Arial" w:cs="Arial"/>
              </w:rPr>
            </w:pPr>
          </w:p>
        </w:tc>
      </w:tr>
      <w:tr w:rsidR="00A826BE" w14:paraId="71816081" w14:textId="77777777" w:rsidTr="00A9429B">
        <w:tc>
          <w:tcPr>
            <w:tcW w:w="2235" w:type="dxa"/>
            <w:vAlign w:val="center"/>
          </w:tcPr>
          <w:p w14:paraId="7DD7000E" w14:textId="77777777" w:rsidR="00A826BE" w:rsidRPr="003718D9" w:rsidRDefault="00A826BE" w:rsidP="00D960C3">
            <w:pPr>
              <w:spacing w:before="120" w:after="120"/>
              <w:rPr>
                <w:rFonts w:ascii="Arial" w:hAnsi="Arial" w:cs="Arial"/>
              </w:rPr>
            </w:pPr>
            <w:r w:rsidRPr="003718D9">
              <w:rPr>
                <w:rFonts w:ascii="Arial" w:hAnsi="Arial" w:cs="Arial"/>
                <w:noProof/>
                <w:lang w:eastAsia="en-NZ"/>
              </w:rPr>
              <w:drawing>
                <wp:inline distT="0" distB="0" distL="0" distR="0" wp14:anchorId="3C24706D" wp14:editId="5CF9E907">
                  <wp:extent cx="1113135" cy="1080000"/>
                  <wp:effectExtent l="0" t="0" r="0" b="635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3135" cy="10800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3685" w:type="dxa"/>
          </w:tcPr>
          <w:p w14:paraId="3C2A1DEF" w14:textId="77777777" w:rsidR="00A826BE" w:rsidRPr="00C645B6" w:rsidRDefault="00A826BE" w:rsidP="00E11BE6">
            <w:pPr>
              <w:autoSpaceDE w:val="0"/>
              <w:autoSpaceDN w:val="0"/>
              <w:adjustRightInd w:val="0"/>
              <w:spacing w:after="0" w:line="240" w:lineRule="auto"/>
              <w:rPr>
                <w:rFonts w:ascii="Arial" w:eastAsia="MS Gothic" w:hAnsi="Arial" w:cs="Arial"/>
                <w:b/>
                <w:color w:val="000000"/>
                <w:sz w:val="22"/>
              </w:rPr>
            </w:pPr>
            <w:r w:rsidRPr="00C645B6">
              <w:rPr>
                <w:rFonts w:ascii="Arial" w:eastAsia="MS Gothic" w:hAnsi="Arial" w:cs="Arial"/>
                <w:b/>
                <w:color w:val="000000"/>
                <w:sz w:val="22"/>
              </w:rPr>
              <w:t>Activity</w:t>
            </w:r>
          </w:p>
          <w:p w14:paraId="36CB359D" w14:textId="203C7891" w:rsidR="00A826BE" w:rsidRPr="00C645B6" w:rsidRDefault="00860F8A" w:rsidP="00860F8A">
            <w:pPr>
              <w:pStyle w:val="ListParagraph"/>
              <w:numPr>
                <w:ilvl w:val="0"/>
                <w:numId w:val="25"/>
              </w:numPr>
              <w:autoSpaceDE w:val="0"/>
              <w:autoSpaceDN w:val="0"/>
              <w:adjustRightInd w:val="0"/>
              <w:spacing w:after="0" w:line="240" w:lineRule="auto"/>
              <w:ind w:left="317"/>
              <w:rPr>
                <w:rFonts w:ascii="Arial" w:hAnsi="Arial" w:cs="Arial"/>
              </w:rPr>
            </w:pPr>
            <w:r w:rsidRPr="00860F8A">
              <w:rPr>
                <w:rFonts w:ascii="Arial" w:eastAsia="MS Gothic" w:hAnsi="Arial" w:cs="Arial"/>
                <w:color w:val="000000"/>
                <w:sz w:val="22"/>
              </w:rPr>
              <w:t>Protest activities (by groups or an individual) are occurring near or against the organisation’s premises, and acts of violence are anticipated or underway.</w:t>
            </w:r>
          </w:p>
        </w:tc>
        <w:tc>
          <w:tcPr>
            <w:tcW w:w="3322" w:type="dxa"/>
            <w:vMerge/>
          </w:tcPr>
          <w:p w14:paraId="2CD48F12" w14:textId="77777777" w:rsidR="00A826BE" w:rsidRPr="003718D9" w:rsidRDefault="00A826BE" w:rsidP="00E11BE6">
            <w:pPr>
              <w:autoSpaceDE w:val="0"/>
              <w:autoSpaceDN w:val="0"/>
              <w:adjustRightInd w:val="0"/>
              <w:spacing w:after="0" w:line="240" w:lineRule="auto"/>
              <w:rPr>
                <w:rFonts w:ascii="Arial" w:hAnsi="Arial" w:cs="Arial"/>
              </w:rPr>
            </w:pPr>
          </w:p>
        </w:tc>
      </w:tr>
    </w:tbl>
    <w:p w14:paraId="445463E8" w14:textId="77777777" w:rsidR="00A826BE" w:rsidRDefault="00A826BE" w:rsidP="00210968"/>
    <w:p w14:paraId="490C81CD" w14:textId="77777777" w:rsidR="00FA6FDB" w:rsidRDefault="00FA6FDB" w:rsidP="00210968">
      <w:pPr>
        <w:pStyle w:val="Listbullet"/>
        <w:numPr>
          <w:ilvl w:val="0"/>
          <w:numId w:val="0"/>
        </w:numPr>
        <w:ind w:left="425" w:hanging="425"/>
      </w:pPr>
      <w:r>
        <w:br w:type="page"/>
      </w:r>
    </w:p>
    <w:p w14:paraId="635E3314" w14:textId="128BC384" w:rsidR="00C812D4" w:rsidRPr="00622AF0" w:rsidRDefault="00902E39" w:rsidP="007B5B84">
      <w:pPr>
        <w:pStyle w:val="Heading4"/>
      </w:pPr>
      <w:r>
        <w:lastRenderedPageBreak/>
        <w:t>More alert level examples</w:t>
      </w:r>
    </w:p>
    <w:p w14:paraId="4F238027" w14:textId="0A566DC7" w:rsidR="00EC67D4" w:rsidRPr="007068CF" w:rsidRDefault="00C812D4" w:rsidP="00BA4C5B">
      <w:r>
        <w:t xml:space="preserve">The </w:t>
      </w:r>
      <w:r w:rsidR="00E95390">
        <w:t>‘</w:t>
      </w:r>
      <w:r w:rsidR="00B90BA8" w:rsidRPr="00EF4482">
        <w:t>N</w:t>
      </w:r>
      <w:r w:rsidRPr="00EF4482">
        <w:t xml:space="preserve">ational </w:t>
      </w:r>
      <w:r w:rsidR="00F91B5E" w:rsidRPr="00EF4482">
        <w:t>a</w:t>
      </w:r>
      <w:r w:rsidRPr="00EF4482">
        <w:t>lert levels table</w:t>
      </w:r>
      <w:r w:rsidR="00E95390">
        <w:t>’</w:t>
      </w:r>
      <w:r>
        <w:t xml:space="preserve"> </w:t>
      </w:r>
      <w:r w:rsidR="008E4096" w:rsidRPr="00D44B84">
        <w:t>(</w:t>
      </w:r>
      <w:r w:rsidRPr="00EF4482">
        <w:rPr>
          <w:bCs/>
        </w:rPr>
        <w:t xml:space="preserve">Annex </w:t>
      </w:r>
      <w:r w:rsidR="008E4096" w:rsidRPr="00EF4482">
        <w:rPr>
          <w:bCs/>
        </w:rPr>
        <w:t>A on page</w:t>
      </w:r>
      <w:r w:rsidR="00902E39" w:rsidRPr="00EF4482">
        <w:rPr>
          <w:bCs/>
        </w:rPr>
        <w:t xml:space="preserve"> </w:t>
      </w:r>
      <w:r w:rsidR="007B28A8">
        <w:rPr>
          <w:bCs/>
        </w:rPr>
        <w:t>12</w:t>
      </w:r>
      <w:r w:rsidR="00902E39" w:rsidRPr="00EF4482">
        <w:rPr>
          <w:bCs/>
        </w:rPr>
        <w:t>)</w:t>
      </w:r>
      <w:r>
        <w:rPr>
          <w:b/>
          <w:bCs/>
        </w:rPr>
        <w:t xml:space="preserve"> </w:t>
      </w:r>
      <w:r w:rsidR="00902E39">
        <w:t xml:space="preserve">shows </w:t>
      </w:r>
      <w:r>
        <w:t>alert levels</w:t>
      </w:r>
      <w:r w:rsidR="00902E39">
        <w:t xml:space="preserve"> for risks associated </w:t>
      </w:r>
      <w:r w:rsidR="009C6DF8">
        <w:t xml:space="preserve">with </w:t>
      </w:r>
      <w:r w:rsidR="00902E39">
        <w:t>terrorism and violent criminal behaviour</w:t>
      </w:r>
      <w:r>
        <w:t xml:space="preserve">. </w:t>
      </w:r>
      <w:r w:rsidR="00902E39">
        <w:t>However, t</w:t>
      </w:r>
      <w:r>
        <w:t>he</w:t>
      </w:r>
      <w:r w:rsidR="00F91B5E">
        <w:t>se alert levels</w:t>
      </w:r>
      <w:r>
        <w:t xml:space="preserve"> may not be suitable for all </w:t>
      </w:r>
      <w:r w:rsidR="00902E39">
        <w:t>organisations</w:t>
      </w:r>
      <w:r w:rsidR="009C6DF8">
        <w:t xml:space="preserve"> </w:t>
      </w:r>
      <w:r>
        <w:t xml:space="preserve">and do not reflect </w:t>
      </w:r>
      <w:r w:rsidR="00EF4482">
        <w:t xml:space="preserve">all of </w:t>
      </w:r>
      <w:r>
        <w:t xml:space="preserve">the </w:t>
      </w:r>
      <w:r w:rsidR="009C6DF8">
        <w:t>h</w:t>
      </w:r>
      <w:r>
        <w:t xml:space="preserve">azards </w:t>
      </w:r>
      <w:r w:rsidR="00EF4482">
        <w:t>your organisation might face</w:t>
      </w:r>
      <w:r w:rsidR="009C6DF8">
        <w:t>.</w:t>
      </w:r>
    </w:p>
    <w:p w14:paraId="248A2C92" w14:textId="093692FC" w:rsidR="007B5B84" w:rsidRPr="00622AF0" w:rsidRDefault="00EC54AF" w:rsidP="00EF4482">
      <w:pPr>
        <w:pStyle w:val="Heading2"/>
      </w:pPr>
      <w:r>
        <w:t>Work out and c</w:t>
      </w:r>
      <w:r w:rsidR="007B5B84">
        <w:t>onfirm your security</w:t>
      </w:r>
      <w:r w:rsidR="007B5B84" w:rsidRPr="00622AF0">
        <w:t xml:space="preserve"> </w:t>
      </w:r>
      <w:r w:rsidR="007B5B84">
        <w:t>m</w:t>
      </w:r>
      <w:r w:rsidR="007B5B84" w:rsidRPr="00622AF0">
        <w:t xml:space="preserve">easures </w:t>
      </w:r>
    </w:p>
    <w:p w14:paraId="111DFF8B" w14:textId="54571557" w:rsidR="00EC54AF" w:rsidRDefault="00EC54AF" w:rsidP="007B5B84">
      <w:r>
        <w:t>Use your</w:t>
      </w:r>
      <w:r w:rsidR="007B5B84" w:rsidRPr="00622AF0">
        <w:t xml:space="preserve"> assessment of risk sources and operational requirements for each facility</w:t>
      </w:r>
      <w:r>
        <w:t xml:space="preserve"> to work out which security measures you need for each alert level</w:t>
      </w:r>
      <w:r w:rsidR="007B5B84" w:rsidRPr="00622AF0">
        <w:t xml:space="preserve">. </w:t>
      </w:r>
    </w:p>
    <w:p w14:paraId="63DCA737" w14:textId="2D1179AE" w:rsidR="007B5B84" w:rsidRPr="00622AF0" w:rsidRDefault="00EC54AF" w:rsidP="007B5B84">
      <w:r>
        <w:t>Several</w:t>
      </w:r>
      <w:r w:rsidR="007B5B84" w:rsidRPr="00622AF0">
        <w:t xml:space="preserve"> generic </w:t>
      </w:r>
      <w:r w:rsidR="00451611">
        <w:t xml:space="preserve">measures </w:t>
      </w:r>
      <w:r w:rsidR="007B5B84" w:rsidRPr="00622AF0">
        <w:t>m</w:t>
      </w:r>
      <w:r w:rsidR="00D7234F">
        <w:t>ight</w:t>
      </w:r>
      <w:r w:rsidR="007B5B84" w:rsidRPr="00622AF0">
        <w:t xml:space="preserve"> be </w:t>
      </w:r>
      <w:r w:rsidR="00D7234F">
        <w:t>suitable</w:t>
      </w:r>
      <w:r w:rsidR="007B5B84" w:rsidRPr="00622AF0">
        <w:t xml:space="preserve"> at each alert level</w:t>
      </w:r>
      <w:r>
        <w:t xml:space="preserve">. </w:t>
      </w:r>
      <w:r w:rsidR="006601B9">
        <w:t>For</w:t>
      </w:r>
      <w:r w:rsidR="007B5B84" w:rsidRPr="00622AF0">
        <w:t xml:space="preserve"> example</w:t>
      </w:r>
      <w:r w:rsidR="006601B9">
        <w:t>s, see</w:t>
      </w:r>
      <w:r w:rsidR="007B5B84" w:rsidRPr="00622AF0">
        <w:t xml:space="preserve"> </w:t>
      </w:r>
      <w:r w:rsidR="00E95390">
        <w:t>‘</w:t>
      </w:r>
      <w:r w:rsidR="006601B9" w:rsidRPr="00EF4482">
        <w:rPr>
          <w:bCs/>
        </w:rPr>
        <w:t>Annex B:</w:t>
      </w:r>
      <w:r w:rsidR="006601B9" w:rsidRPr="007068CF">
        <w:rPr>
          <w:b/>
          <w:bCs/>
        </w:rPr>
        <w:t xml:space="preserve"> </w:t>
      </w:r>
      <w:r w:rsidR="007B5B84" w:rsidRPr="007068CF">
        <w:t xml:space="preserve">Operational </w:t>
      </w:r>
      <w:r w:rsidR="00451611" w:rsidRPr="007068CF">
        <w:t>security measur</w:t>
      </w:r>
      <w:r w:rsidR="00451611" w:rsidRPr="00FE43FE">
        <w:t xml:space="preserve">es for </w:t>
      </w:r>
      <w:r w:rsidR="00451611" w:rsidRPr="009B60E0">
        <w:t xml:space="preserve">alert </w:t>
      </w:r>
      <w:r w:rsidR="006601B9" w:rsidRPr="009B60E0">
        <w:t>l</w:t>
      </w:r>
      <w:r w:rsidR="00451611" w:rsidRPr="009B60E0">
        <w:t>evels</w:t>
      </w:r>
      <w:r w:rsidR="00E95390">
        <w:t>’</w:t>
      </w:r>
      <w:r w:rsidR="00B90BA8">
        <w:t xml:space="preserve"> on page </w:t>
      </w:r>
      <w:r w:rsidR="007B28A8">
        <w:t>13</w:t>
      </w:r>
      <w:r w:rsidR="007B5B84" w:rsidRPr="00622AF0">
        <w:rPr>
          <w:b/>
          <w:bCs/>
        </w:rPr>
        <w:t xml:space="preserve">. </w:t>
      </w:r>
    </w:p>
    <w:p w14:paraId="2307E271" w14:textId="6645425B" w:rsidR="007B5B84" w:rsidRPr="00622AF0" w:rsidRDefault="00FD180D" w:rsidP="007B5B84">
      <w:r>
        <w:t>Your</w:t>
      </w:r>
      <w:r w:rsidR="007B5B84" w:rsidRPr="00622AF0">
        <w:t xml:space="preserve"> security management </w:t>
      </w:r>
      <w:r>
        <w:t>people should</w:t>
      </w:r>
      <w:r w:rsidR="007B5B84" w:rsidRPr="00622AF0">
        <w:t xml:space="preserve"> work with local area managers and consult</w:t>
      </w:r>
      <w:r>
        <w:t xml:space="preserve"> </w:t>
      </w:r>
      <w:r w:rsidR="007B5B84" w:rsidRPr="00622AF0">
        <w:t xml:space="preserve">with </w:t>
      </w:r>
      <w:r>
        <w:t xml:space="preserve">your </w:t>
      </w:r>
      <w:r w:rsidR="007B5B84" w:rsidRPr="00622AF0">
        <w:t>risk managers</w:t>
      </w:r>
      <w:r>
        <w:t xml:space="preserve"> to</w:t>
      </w:r>
      <w:r w:rsidR="007B5B84" w:rsidRPr="00622AF0">
        <w:t xml:space="preserve"> develop procedures </w:t>
      </w:r>
      <w:r>
        <w:t>for each</w:t>
      </w:r>
      <w:r w:rsidR="007B5B84" w:rsidRPr="00622AF0">
        <w:t xml:space="preserve"> facility and</w:t>
      </w:r>
      <w:r>
        <w:t xml:space="preserve"> risk</w:t>
      </w:r>
      <w:r w:rsidR="007B5B84" w:rsidRPr="00622AF0">
        <w:t xml:space="preserve"> source. </w:t>
      </w:r>
    </w:p>
    <w:p w14:paraId="0086CD64" w14:textId="0A0F9998" w:rsidR="007B5B84" w:rsidRPr="00622AF0" w:rsidRDefault="00FD180D" w:rsidP="007B5B84">
      <w:pPr>
        <w:autoSpaceDE w:val="0"/>
        <w:autoSpaceDN w:val="0"/>
        <w:adjustRightInd w:val="0"/>
        <w:spacing w:after="0" w:line="240" w:lineRule="auto"/>
        <w:rPr>
          <w:rFonts w:ascii="Arial" w:hAnsi="Arial" w:cs="Arial"/>
          <w:color w:val="000000"/>
          <w:sz w:val="22"/>
        </w:rPr>
      </w:pPr>
      <w:r>
        <w:rPr>
          <w:rFonts w:ascii="Arial" w:hAnsi="Arial" w:cs="Arial"/>
          <w:b/>
          <w:bCs/>
          <w:color w:val="000000"/>
          <w:sz w:val="22"/>
        </w:rPr>
        <w:t>Monitor your risk environment and change when necessary</w:t>
      </w:r>
    </w:p>
    <w:p w14:paraId="5C437FC9" w14:textId="3044F19E" w:rsidR="007B5B84" w:rsidRDefault="006A2B72" w:rsidP="00EF4482">
      <w:r>
        <w:t>You</w:t>
      </w:r>
      <w:r w:rsidR="007B5B84" w:rsidRPr="00622AF0">
        <w:t xml:space="preserve"> should actively monitor </w:t>
      </w:r>
      <w:r>
        <w:t xml:space="preserve">your organisation’s </w:t>
      </w:r>
      <w:r w:rsidR="007B5B84" w:rsidRPr="00622AF0">
        <w:t>risk environment and change (increase or decrease) the alert level to m</w:t>
      </w:r>
      <w:r>
        <w:t>atch</w:t>
      </w:r>
      <w:r w:rsidR="007B5B84" w:rsidRPr="00622AF0">
        <w:t xml:space="preserve"> any changes to the risks. </w:t>
      </w:r>
    </w:p>
    <w:p w14:paraId="05FE971F" w14:textId="22791360" w:rsidR="006D1905" w:rsidRDefault="00BD397B" w:rsidP="006D1905">
      <w:pPr>
        <w:pStyle w:val="Heading2"/>
      </w:pPr>
      <w:r>
        <w:t>D</w:t>
      </w:r>
      <w:r w:rsidR="006D1905" w:rsidRPr="006D1905">
        <w:t>evelop a</w:t>
      </w:r>
      <w:r w:rsidR="005C1143">
        <w:t xml:space="preserve"> guide to your security</w:t>
      </w:r>
      <w:r w:rsidR="006D1905" w:rsidRPr="006D1905">
        <w:t xml:space="preserve"> alert level</w:t>
      </w:r>
      <w:r w:rsidR="005C1143">
        <w:t>s</w:t>
      </w:r>
      <w:r w:rsidR="006D1905" w:rsidRPr="006D1905">
        <w:t xml:space="preserve"> </w:t>
      </w:r>
    </w:p>
    <w:p w14:paraId="3D1CE43A" w14:textId="60F0249F" w:rsidR="00BD397B" w:rsidRDefault="00193C56" w:rsidP="00BD397B">
      <w:r>
        <w:t xml:space="preserve">Developing a guide will help </w:t>
      </w:r>
      <w:r w:rsidR="00E95390">
        <w:t xml:space="preserve">you </w:t>
      </w:r>
      <w:r w:rsidR="003A3E29">
        <w:t>refine</w:t>
      </w:r>
      <w:r w:rsidR="009C6DF8">
        <w:t xml:space="preserve"> </w:t>
      </w:r>
      <w:r w:rsidR="00E95390">
        <w:t>your</w:t>
      </w:r>
      <w:r w:rsidR="009C6DF8">
        <w:t xml:space="preserve"> </w:t>
      </w:r>
      <w:r w:rsidR="007B5B84">
        <w:t xml:space="preserve">alert </w:t>
      </w:r>
      <w:r w:rsidR="009C6DF8">
        <w:t xml:space="preserve">levels </w:t>
      </w:r>
      <w:r>
        <w:t xml:space="preserve">and </w:t>
      </w:r>
      <w:r w:rsidR="00E95390">
        <w:t xml:space="preserve">associated </w:t>
      </w:r>
      <w:r>
        <w:t>security measures.</w:t>
      </w:r>
      <w:r w:rsidR="009C6DF8">
        <w:t xml:space="preserve"> </w:t>
      </w:r>
      <w:r>
        <w:t>I</w:t>
      </w:r>
      <w:r w:rsidR="009C6DF8">
        <w:t xml:space="preserve">t’s important to </w:t>
      </w:r>
      <w:r>
        <w:t>consult the different business areas in your organisation</w:t>
      </w:r>
      <w:r w:rsidR="003A3E29">
        <w:t xml:space="preserve">. Aim to find out if your guide will be effective or have implications for other security processes within your organisation. </w:t>
      </w:r>
      <w:r w:rsidR="003A3E29" w:rsidRPr="006D1905">
        <w:t xml:space="preserve"> </w:t>
      </w:r>
    </w:p>
    <w:p w14:paraId="190B7D09" w14:textId="1E45D28C" w:rsidR="003A3E29" w:rsidRPr="00BD397B" w:rsidRDefault="003A3E29" w:rsidP="00BD397B">
      <w:r>
        <w:t xml:space="preserve">Once your guide is developed, it will be a vital source of information about your security alert levels. </w:t>
      </w:r>
    </w:p>
    <w:p w14:paraId="42A015FA" w14:textId="77777777" w:rsidR="00982529" w:rsidRDefault="00982529" w:rsidP="00982529">
      <w:pPr>
        <w:pStyle w:val="Default"/>
        <w:keepNext/>
      </w:pPr>
      <w:r w:rsidRPr="00982529">
        <w:rPr>
          <w:noProof/>
          <w:lang w:eastAsia="en-NZ"/>
        </w:rPr>
        <w:lastRenderedPageBreak/>
        <w:drawing>
          <wp:inline distT="0" distB="0" distL="0" distR="0" wp14:anchorId="286E804A" wp14:editId="317076C6">
            <wp:extent cx="4748981" cy="5173334"/>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49073" cy="5173434"/>
                    </a:xfrm>
                    <a:prstGeom prst="rect">
                      <a:avLst/>
                    </a:prstGeom>
                    <a:noFill/>
                    <a:ln>
                      <a:noFill/>
                    </a:ln>
                  </pic:spPr>
                </pic:pic>
              </a:graphicData>
            </a:graphic>
          </wp:inline>
        </w:drawing>
      </w:r>
    </w:p>
    <w:p w14:paraId="65BC231A" w14:textId="672BC3D2" w:rsidR="006D1905" w:rsidRDefault="00982529" w:rsidP="00982529">
      <w:pPr>
        <w:pStyle w:val="Caption"/>
        <w:rPr>
          <w:sz w:val="21"/>
          <w:szCs w:val="21"/>
        </w:rPr>
      </w:pPr>
      <w:r>
        <w:t xml:space="preserve">Figure </w:t>
      </w:r>
      <w:r w:rsidR="004F0458">
        <w:fldChar w:fldCharType="begin"/>
      </w:r>
      <w:r w:rsidR="004F0458">
        <w:instrText xml:space="preserve"> SEQ Figure</w:instrText>
      </w:r>
      <w:r w:rsidR="004F0458">
        <w:instrText xml:space="preserve"> \* ARABIC </w:instrText>
      </w:r>
      <w:r w:rsidR="004F0458">
        <w:fldChar w:fldCharType="separate"/>
      </w:r>
      <w:r>
        <w:rPr>
          <w:noProof/>
        </w:rPr>
        <w:t>1</w:t>
      </w:r>
      <w:r w:rsidR="004F0458">
        <w:rPr>
          <w:noProof/>
        </w:rPr>
        <w:fldChar w:fldCharType="end"/>
      </w:r>
      <w:r>
        <w:t xml:space="preserve"> </w:t>
      </w:r>
      <w:r w:rsidRPr="00AE1BEA">
        <w:t>—Development process for a guide to security alert levels</w:t>
      </w:r>
    </w:p>
    <w:p w14:paraId="493C99F8" w14:textId="77777777" w:rsidR="006D1905" w:rsidRDefault="006D1905" w:rsidP="006D1905">
      <w:pPr>
        <w:pStyle w:val="Default"/>
        <w:rPr>
          <w:sz w:val="21"/>
          <w:szCs w:val="21"/>
        </w:rPr>
      </w:pPr>
    </w:p>
    <w:p w14:paraId="3C326AC7" w14:textId="559D339E" w:rsidR="007E2C38" w:rsidRDefault="00B637FE" w:rsidP="007E2C38">
      <w:pPr>
        <w:pStyle w:val="Heading2"/>
      </w:pPr>
      <w:r>
        <w:t xml:space="preserve">Develop a communications plan </w:t>
      </w:r>
    </w:p>
    <w:p w14:paraId="7EA81DB3" w14:textId="2E2AD4CC" w:rsidR="003F33C9" w:rsidRDefault="00A3523E" w:rsidP="007E2C38">
      <w:r>
        <w:t xml:space="preserve">Communicating a change in alert level </w:t>
      </w:r>
      <w:r w:rsidR="0053234B">
        <w:t>well</w:t>
      </w:r>
      <w:r>
        <w:t xml:space="preserve"> is essential</w:t>
      </w:r>
      <w:r w:rsidR="0053234B">
        <w:t xml:space="preserve"> to getting the right responses</w:t>
      </w:r>
      <w:r>
        <w:t xml:space="preserve">. Your people need to know </w:t>
      </w:r>
      <w:r w:rsidR="003F33C9">
        <w:t>what has changed and what to do</w:t>
      </w:r>
      <w:r>
        <w:t xml:space="preserve">. </w:t>
      </w:r>
    </w:p>
    <w:p w14:paraId="0906AB8B" w14:textId="053A00F4" w:rsidR="006A2B72" w:rsidRPr="00622AF0" w:rsidRDefault="00B637FE" w:rsidP="00622AF0">
      <w:r>
        <w:t>Your</w:t>
      </w:r>
      <w:r w:rsidR="00622AF0" w:rsidRPr="00622AF0">
        <w:t xml:space="preserve"> communication</w:t>
      </w:r>
      <w:r w:rsidR="00DE0A6A">
        <w:t>s</w:t>
      </w:r>
      <w:r w:rsidR="00622AF0" w:rsidRPr="00622AF0">
        <w:t xml:space="preserve"> plan </w:t>
      </w:r>
      <w:r w:rsidR="00A3523E">
        <w:t>will help you create a successful strategy. You need to</w:t>
      </w:r>
      <w:r w:rsidR="00622AF0" w:rsidRPr="00622AF0">
        <w:t xml:space="preserve"> consider</w:t>
      </w:r>
      <w:r w:rsidR="00DE0A6A">
        <w:t xml:space="preserve"> the audience</w:t>
      </w:r>
      <w:r w:rsidR="00397C94">
        <w:t>s</w:t>
      </w:r>
      <w:r w:rsidR="00DE0A6A">
        <w:t>, messages, method</w:t>
      </w:r>
      <w:r w:rsidR="00A3523E">
        <w:t>s</w:t>
      </w:r>
      <w:r w:rsidR="0067452D">
        <w:t>, and responsibilities</w:t>
      </w:r>
      <w:r w:rsidR="00DE0A6A">
        <w:t xml:space="preserve">. </w:t>
      </w:r>
    </w:p>
    <w:p w14:paraId="490F5FBC" w14:textId="5635FB3E" w:rsidR="00DE0A6A" w:rsidRPr="00622AF0" w:rsidRDefault="006A2B72" w:rsidP="0067452D">
      <w:r>
        <w:rPr>
          <w:b/>
          <w:bCs/>
        </w:rPr>
        <w:t>A</w:t>
      </w:r>
      <w:r w:rsidR="00622AF0" w:rsidRPr="00622AF0">
        <w:rPr>
          <w:b/>
          <w:bCs/>
        </w:rPr>
        <w:t>udience</w:t>
      </w:r>
      <w:r w:rsidR="00397C94">
        <w:rPr>
          <w:b/>
          <w:bCs/>
        </w:rPr>
        <w:t>s</w:t>
      </w:r>
      <w:r>
        <w:t xml:space="preserve">: </w:t>
      </w:r>
      <w:r w:rsidR="00622AF0" w:rsidRPr="00622AF0">
        <w:t>Who needs to know about the alert and what do they need to know</w:t>
      </w:r>
      <w:r w:rsidR="00DE0A6A">
        <w:t>?</w:t>
      </w:r>
      <w:r w:rsidR="00622AF0" w:rsidRPr="00622AF0">
        <w:t xml:space="preserve"> </w:t>
      </w:r>
      <w:r w:rsidR="00DE0A6A">
        <w:t>D</w:t>
      </w:r>
      <w:r w:rsidR="00622AF0" w:rsidRPr="00622AF0">
        <w:t xml:space="preserve">ifferent communication </w:t>
      </w:r>
      <w:r w:rsidR="00DE0A6A">
        <w:t xml:space="preserve">may be </w:t>
      </w:r>
      <w:r w:rsidR="00622AF0" w:rsidRPr="00622AF0">
        <w:t xml:space="preserve">required </w:t>
      </w:r>
      <w:r w:rsidR="00397C94">
        <w:t xml:space="preserve">for different </w:t>
      </w:r>
      <w:r w:rsidR="00622AF0" w:rsidRPr="00622AF0">
        <w:t>audience</w:t>
      </w:r>
      <w:r w:rsidR="00397C94">
        <w:t>s</w:t>
      </w:r>
      <w:r w:rsidR="00622AF0" w:rsidRPr="00622AF0">
        <w:t xml:space="preserve"> (senior management, staff, security staff)</w:t>
      </w:r>
      <w:r w:rsidR="00DE0A6A">
        <w:t>.</w:t>
      </w:r>
    </w:p>
    <w:p w14:paraId="1B35F7A4" w14:textId="6F6BC8BC" w:rsidR="00BC1435" w:rsidRPr="00622AF0" w:rsidRDefault="00DE0A6A" w:rsidP="0067452D">
      <w:r>
        <w:rPr>
          <w:b/>
          <w:bCs/>
        </w:rPr>
        <w:t>M</w:t>
      </w:r>
      <w:r w:rsidR="00622AF0" w:rsidRPr="00622AF0">
        <w:rPr>
          <w:b/>
          <w:bCs/>
        </w:rPr>
        <w:t>essage</w:t>
      </w:r>
      <w:r>
        <w:rPr>
          <w:b/>
          <w:bCs/>
        </w:rPr>
        <w:t>s</w:t>
      </w:r>
      <w:r w:rsidR="00BC1435">
        <w:t>: W</w:t>
      </w:r>
      <w:r w:rsidR="00622AF0" w:rsidRPr="00622AF0">
        <w:t>h</w:t>
      </w:r>
      <w:r w:rsidR="00906229">
        <w:t>ich</w:t>
      </w:r>
      <w:r w:rsidR="00622AF0" w:rsidRPr="00622AF0">
        <w:t xml:space="preserve"> message</w:t>
      </w:r>
      <w:r w:rsidR="00BC1435">
        <w:t>s</w:t>
      </w:r>
      <w:r w:rsidR="00622AF0" w:rsidRPr="00622AF0">
        <w:t xml:space="preserve"> </w:t>
      </w:r>
      <w:r w:rsidR="00906229">
        <w:t xml:space="preserve">do you need to communicate to each audience? </w:t>
      </w:r>
      <w:r w:rsidR="00BC1435">
        <w:t>Aim to create</w:t>
      </w:r>
      <w:r w:rsidR="00622AF0" w:rsidRPr="00622AF0">
        <w:t xml:space="preserve"> concise</w:t>
      </w:r>
      <w:r w:rsidR="0067452D">
        <w:t xml:space="preserve"> </w:t>
      </w:r>
      <w:r w:rsidR="00622AF0" w:rsidRPr="00622AF0">
        <w:t>and unambiguous statement</w:t>
      </w:r>
      <w:r w:rsidR="00BC1435">
        <w:t>s that</w:t>
      </w:r>
      <w:r w:rsidR="00622AF0" w:rsidRPr="00622AF0">
        <w:t xml:space="preserve"> </w:t>
      </w:r>
      <w:r w:rsidR="0067452D">
        <w:t xml:space="preserve">clearly </w:t>
      </w:r>
      <w:r w:rsidR="00622AF0" w:rsidRPr="00622AF0">
        <w:t>identify</w:t>
      </w:r>
      <w:r w:rsidR="00BC1435">
        <w:t xml:space="preserve"> </w:t>
      </w:r>
      <w:r w:rsidR="00622AF0" w:rsidRPr="00622AF0">
        <w:t>the issue</w:t>
      </w:r>
      <w:r w:rsidR="00BC1435">
        <w:t>s</w:t>
      </w:r>
      <w:r w:rsidR="00622AF0" w:rsidRPr="00622AF0">
        <w:t xml:space="preserve"> and the actions required</w:t>
      </w:r>
      <w:r w:rsidR="00BC1435">
        <w:t>.</w:t>
      </w:r>
    </w:p>
    <w:p w14:paraId="004E6FA1" w14:textId="15D8866E" w:rsidR="00622AF0" w:rsidRPr="00622AF0" w:rsidRDefault="00BC1435" w:rsidP="003F33C9">
      <w:r>
        <w:rPr>
          <w:b/>
          <w:bCs/>
        </w:rPr>
        <w:lastRenderedPageBreak/>
        <w:t>M</w:t>
      </w:r>
      <w:r w:rsidR="00622AF0" w:rsidRPr="00622AF0">
        <w:rPr>
          <w:b/>
          <w:bCs/>
        </w:rPr>
        <w:t>ethod</w:t>
      </w:r>
      <w:r w:rsidR="00A3523E">
        <w:rPr>
          <w:b/>
          <w:bCs/>
        </w:rPr>
        <w:t>s</w:t>
      </w:r>
      <w:r w:rsidR="00E559CD">
        <w:rPr>
          <w:b/>
          <w:bCs/>
        </w:rPr>
        <w:t xml:space="preserve">: </w:t>
      </w:r>
      <w:r w:rsidR="00E559CD">
        <w:t xml:space="preserve">How </w:t>
      </w:r>
      <w:r w:rsidR="00622AF0" w:rsidRPr="00622AF0">
        <w:t xml:space="preserve">will </w:t>
      </w:r>
      <w:r w:rsidR="00E559CD">
        <w:t xml:space="preserve">you </w:t>
      </w:r>
      <w:r w:rsidR="00622AF0" w:rsidRPr="00622AF0">
        <w:t>communicate the message</w:t>
      </w:r>
      <w:r w:rsidR="00144334">
        <w:t>s</w:t>
      </w:r>
      <w:r w:rsidR="00E559CD">
        <w:t xml:space="preserve">? </w:t>
      </w:r>
      <w:r w:rsidR="00144334">
        <w:t>Choose the best medium or combination of mediums to get your messages to your audiences</w:t>
      </w:r>
      <w:r w:rsidR="00A3523E">
        <w:t xml:space="preserve"> as quickly and effectively as possible</w:t>
      </w:r>
      <w:r w:rsidR="00144334">
        <w:t xml:space="preserve">. </w:t>
      </w:r>
    </w:p>
    <w:p w14:paraId="59A2D1A0" w14:textId="55511C0B" w:rsidR="003F33C9" w:rsidRDefault="0067452D" w:rsidP="003F33C9">
      <w:pPr>
        <w:pStyle w:val="Listintro"/>
      </w:pPr>
      <w:r w:rsidRPr="00EF4482">
        <w:rPr>
          <w:b/>
        </w:rPr>
        <w:t>Responsibilities</w:t>
      </w:r>
      <w:r>
        <w:t xml:space="preserve">: </w:t>
      </w:r>
      <w:r w:rsidR="003F33C9">
        <w:t>Your</w:t>
      </w:r>
      <w:r w:rsidR="00622AF0" w:rsidRPr="00622AF0">
        <w:t xml:space="preserve"> strategy should clearly identify</w:t>
      </w:r>
      <w:r w:rsidR="003F33C9">
        <w:t>:</w:t>
      </w:r>
    </w:p>
    <w:p w14:paraId="189BE3FC" w14:textId="49F40BF4" w:rsidR="003F33C9" w:rsidRDefault="00622AF0" w:rsidP="00EF4482">
      <w:pPr>
        <w:pStyle w:val="Listbullet"/>
      </w:pPr>
      <w:r w:rsidRPr="00622AF0">
        <w:t>who is responsible for determining the alert level (this may differ for each level and  facility)</w:t>
      </w:r>
    </w:p>
    <w:p w14:paraId="5C1D1F3F" w14:textId="4298F038" w:rsidR="00622AF0" w:rsidRDefault="00622AF0" w:rsidP="003F33C9">
      <w:pPr>
        <w:pStyle w:val="Listbullet"/>
      </w:pPr>
      <w:r w:rsidRPr="00622AF0">
        <w:t>any specific roles or responsibilities for other positions</w:t>
      </w:r>
      <w:r w:rsidR="00397C94">
        <w:t>,</w:t>
      </w:r>
      <w:r w:rsidRPr="00622AF0">
        <w:t xml:space="preserve"> as well as all </w:t>
      </w:r>
      <w:r w:rsidR="00397C94">
        <w:t>staff</w:t>
      </w:r>
      <w:r w:rsidRPr="00622AF0">
        <w:t xml:space="preserve">. </w:t>
      </w:r>
    </w:p>
    <w:p w14:paraId="58B12366" w14:textId="77777777" w:rsidR="003F33C9" w:rsidRPr="00622AF0" w:rsidRDefault="003F33C9" w:rsidP="003F33C9">
      <w:pPr>
        <w:pStyle w:val="Listspaceafter"/>
      </w:pPr>
    </w:p>
    <w:p w14:paraId="644490B9" w14:textId="5C5511F8" w:rsidR="00622AF0" w:rsidRDefault="0067452D" w:rsidP="00622AF0">
      <w:r>
        <w:t>A</w:t>
      </w:r>
      <w:r w:rsidR="00397C94">
        <w:t>sk your</w:t>
      </w:r>
      <w:r w:rsidR="00622AF0" w:rsidRPr="00622AF0">
        <w:t xml:space="preserve"> communications team </w:t>
      </w:r>
      <w:r w:rsidR="00397C94">
        <w:t xml:space="preserve">for expert advice </w:t>
      </w:r>
      <w:r w:rsidR="00622AF0" w:rsidRPr="00622AF0">
        <w:t xml:space="preserve">when </w:t>
      </w:r>
      <w:r w:rsidR="00397C94">
        <w:t xml:space="preserve">you’re </w:t>
      </w:r>
      <w:r w:rsidR="00622AF0" w:rsidRPr="00622AF0">
        <w:t xml:space="preserve">developing the communications plan. </w:t>
      </w:r>
    </w:p>
    <w:p w14:paraId="7C35E651" w14:textId="26A59925" w:rsidR="00B637FE" w:rsidRPr="00622AF0" w:rsidRDefault="00B637FE" w:rsidP="00EF4482">
      <w:pPr>
        <w:pStyle w:val="Heading3"/>
      </w:pPr>
      <w:r>
        <w:t>Related guidance</w:t>
      </w:r>
    </w:p>
    <w:p w14:paraId="5F2067D5" w14:textId="2928E063" w:rsidR="00B637FE" w:rsidRDefault="00622AF0" w:rsidP="00B637FE">
      <w:r w:rsidRPr="00EF4482">
        <w:t>HB167:2006 Security risk management</w:t>
      </w:r>
      <w:r w:rsidR="00B637FE">
        <w:t xml:space="preserve"> [add link]</w:t>
      </w:r>
    </w:p>
    <w:p w14:paraId="17EFA73E" w14:textId="7131447F" w:rsidR="00622AF0" w:rsidRPr="00B637FE" w:rsidRDefault="00622AF0">
      <w:r w:rsidRPr="00EF4482">
        <w:t>Th</w:t>
      </w:r>
      <w:r w:rsidR="00B637FE">
        <w:t>is</w:t>
      </w:r>
      <w:r w:rsidRPr="00EF4482">
        <w:t xml:space="preserve"> handbook suggests </w:t>
      </w:r>
      <w:r w:rsidR="00BC1435">
        <w:t xml:space="preserve">using the </w:t>
      </w:r>
      <w:r w:rsidR="00BC1435" w:rsidRPr="00972306">
        <w:t>IRACI</w:t>
      </w:r>
      <w:r w:rsidRPr="00EF4482">
        <w:t xml:space="preserve"> tool (Intervention, Responsibility, Accountability, Consult and Inform) to </w:t>
      </w:r>
      <w:r w:rsidR="00BC1435">
        <w:t xml:space="preserve">work out </w:t>
      </w:r>
      <w:r w:rsidRPr="00EF4482">
        <w:t xml:space="preserve">who needs to be involved in developing the strategy. </w:t>
      </w:r>
      <w:r w:rsidRPr="00B637FE">
        <w:t xml:space="preserve"> </w:t>
      </w:r>
    </w:p>
    <w:p w14:paraId="5FEFBD4E" w14:textId="2E3FF046" w:rsidR="00622AF0" w:rsidRPr="00622AF0" w:rsidRDefault="00622AF0" w:rsidP="00622AF0">
      <w:pPr>
        <w:pStyle w:val="Heading2"/>
      </w:pPr>
      <w:r w:rsidRPr="00622AF0">
        <w:t xml:space="preserve">Review and update </w:t>
      </w:r>
      <w:r w:rsidR="00397C94">
        <w:t xml:space="preserve">your </w:t>
      </w:r>
      <w:r w:rsidRPr="00622AF0">
        <w:t>proce</w:t>
      </w:r>
      <w:r w:rsidR="004D4951">
        <w:t>sse</w:t>
      </w:r>
      <w:r w:rsidRPr="00622AF0">
        <w:t xml:space="preserve">s </w:t>
      </w:r>
    </w:p>
    <w:p w14:paraId="6C4F563E" w14:textId="16422BC9" w:rsidR="00622AF0" w:rsidRPr="00622AF0" w:rsidRDefault="00B90BA8" w:rsidP="00622AF0">
      <w:pPr>
        <w:pStyle w:val="Listintro"/>
      </w:pPr>
      <w:r>
        <w:t>You</w:t>
      </w:r>
      <w:r w:rsidRPr="00622AF0">
        <w:t xml:space="preserve"> </w:t>
      </w:r>
      <w:r w:rsidR="00622AF0" w:rsidRPr="00622AF0">
        <w:t xml:space="preserve">should review </w:t>
      </w:r>
      <w:r>
        <w:t>your</w:t>
      </w:r>
      <w:r w:rsidR="00622AF0" w:rsidRPr="00622AF0">
        <w:t xml:space="preserve"> alert level proce</w:t>
      </w:r>
      <w:r w:rsidR="0053234B">
        <w:t>ss</w:t>
      </w:r>
      <w:r w:rsidR="00622AF0" w:rsidRPr="00622AF0">
        <w:t xml:space="preserve">es: </w:t>
      </w:r>
    </w:p>
    <w:p w14:paraId="3AAC6F8D" w14:textId="3D505B8A" w:rsidR="00622AF0" w:rsidRPr="00622AF0" w:rsidRDefault="00622AF0" w:rsidP="00622AF0">
      <w:pPr>
        <w:pStyle w:val="Listbullet"/>
      </w:pPr>
      <w:r w:rsidRPr="00622AF0">
        <w:t xml:space="preserve">when </w:t>
      </w:r>
      <w:r w:rsidR="00397C94">
        <w:t xml:space="preserve">you </w:t>
      </w:r>
      <w:r w:rsidRPr="00622AF0">
        <w:t xml:space="preserve">take </w:t>
      </w:r>
      <w:r w:rsidR="004D4951">
        <w:t xml:space="preserve">on </w:t>
      </w:r>
      <w:r w:rsidRPr="00622AF0">
        <w:t xml:space="preserve">new projects </w:t>
      </w:r>
    </w:p>
    <w:p w14:paraId="044044C6" w14:textId="77777777" w:rsidR="00622AF0" w:rsidRPr="00622AF0" w:rsidRDefault="00622AF0" w:rsidP="00622AF0">
      <w:pPr>
        <w:pStyle w:val="Listbullet"/>
      </w:pPr>
      <w:r w:rsidRPr="00622AF0">
        <w:t xml:space="preserve">as the risk environment changes </w:t>
      </w:r>
    </w:p>
    <w:p w14:paraId="309B1D86" w14:textId="49E2B869" w:rsidR="00622AF0" w:rsidRPr="00622AF0" w:rsidRDefault="00622AF0" w:rsidP="00622AF0">
      <w:pPr>
        <w:pStyle w:val="Listbullet"/>
      </w:pPr>
      <w:r w:rsidRPr="00622AF0">
        <w:t xml:space="preserve">after a significant incident </w:t>
      </w:r>
      <w:r w:rsidR="004D4951">
        <w:t xml:space="preserve">that affects your </w:t>
      </w:r>
      <w:r w:rsidRPr="00622AF0">
        <w:t xml:space="preserve">ability to operate </w:t>
      </w:r>
    </w:p>
    <w:p w14:paraId="26A468C5" w14:textId="5E3CDD59" w:rsidR="00622AF0" w:rsidRPr="00EF4482" w:rsidRDefault="00622AF0" w:rsidP="00EF4482">
      <w:pPr>
        <w:pStyle w:val="Listbullet"/>
        <w:rPr>
          <w:rFonts w:ascii="Arial" w:hAnsi="Arial" w:cs="Arial"/>
          <w:color w:val="000000"/>
          <w:sz w:val="22"/>
        </w:rPr>
      </w:pPr>
      <w:r w:rsidRPr="00622AF0">
        <w:t xml:space="preserve">at least every </w:t>
      </w:r>
      <w:r w:rsidR="004D4951">
        <w:t>2</w:t>
      </w:r>
      <w:r w:rsidRPr="00622AF0">
        <w:t xml:space="preserve"> years. </w:t>
      </w:r>
    </w:p>
    <w:p w14:paraId="619286D8" w14:textId="77777777" w:rsidR="00CF45B0" w:rsidRDefault="00CF45B0" w:rsidP="00CF45B0">
      <w:pPr>
        <w:pStyle w:val="Listspaceafter"/>
      </w:pPr>
    </w:p>
    <w:p w14:paraId="0C542802" w14:textId="2ACFED7B" w:rsidR="00622AF0" w:rsidRPr="00622AF0" w:rsidRDefault="004D4951" w:rsidP="00622AF0">
      <w:r>
        <w:t>P</w:t>
      </w:r>
      <w:r w:rsidR="00622AF0" w:rsidRPr="00622AF0">
        <w:t>racti</w:t>
      </w:r>
      <w:r>
        <w:t>s</w:t>
      </w:r>
      <w:r w:rsidR="00622AF0" w:rsidRPr="00622AF0">
        <w:t xml:space="preserve">e </w:t>
      </w:r>
      <w:r>
        <w:t xml:space="preserve">and review </w:t>
      </w:r>
      <w:r w:rsidR="00622AF0" w:rsidRPr="00622AF0">
        <w:t xml:space="preserve">the activation procedures for </w:t>
      </w:r>
      <w:r>
        <w:t>your</w:t>
      </w:r>
      <w:r w:rsidR="00622AF0" w:rsidRPr="00622AF0">
        <w:t xml:space="preserve"> alert levels as well as the </w:t>
      </w:r>
      <w:r w:rsidR="0053234B">
        <w:t>security measures</w:t>
      </w:r>
      <w:r w:rsidR="00622AF0" w:rsidRPr="00622AF0">
        <w:t xml:space="preserve"> for each level. </w:t>
      </w:r>
      <w:r w:rsidR="0053234B">
        <w:t>Use what you learn</w:t>
      </w:r>
      <w:r w:rsidR="00622AF0" w:rsidRPr="00622AF0">
        <w:t xml:space="preserve"> to identify any gaps and update </w:t>
      </w:r>
      <w:r w:rsidR="0053234B">
        <w:t>your</w:t>
      </w:r>
      <w:r w:rsidR="00622AF0" w:rsidRPr="00622AF0">
        <w:t xml:space="preserve"> guide. </w:t>
      </w:r>
    </w:p>
    <w:p w14:paraId="1D9AF919" w14:textId="3847FA2A" w:rsidR="004B525D" w:rsidRDefault="004B525D" w:rsidP="00EF4482">
      <w:pPr>
        <w:pStyle w:val="Heading3"/>
      </w:pPr>
      <w:r>
        <w:t>Debrief after going to high or extreme alert levels</w:t>
      </w:r>
    </w:p>
    <w:p w14:paraId="138F916C" w14:textId="357ED921" w:rsidR="00622AF0" w:rsidRPr="00622AF0" w:rsidRDefault="004B525D" w:rsidP="00622AF0">
      <w:pPr>
        <w:pStyle w:val="Listintro"/>
      </w:pPr>
      <w:r>
        <w:t>A</w:t>
      </w:r>
      <w:r w:rsidR="00622AF0" w:rsidRPr="00622AF0">
        <w:t xml:space="preserve"> debrief </w:t>
      </w:r>
      <w:r w:rsidR="009D145A">
        <w:t xml:space="preserve">can be helpful for improving your response. Consider debriefing </w:t>
      </w:r>
      <w:r w:rsidR="00622AF0" w:rsidRPr="00622AF0">
        <w:t xml:space="preserve">after every alert level change </w:t>
      </w:r>
      <w:r w:rsidR="009D145A">
        <w:t>to ‘</w:t>
      </w:r>
      <w:r w:rsidR="00622AF0" w:rsidRPr="00622AF0">
        <w:t>high</w:t>
      </w:r>
      <w:r w:rsidR="009D145A">
        <w:t>’</w:t>
      </w:r>
      <w:r w:rsidR="00622AF0" w:rsidRPr="00622AF0">
        <w:t xml:space="preserve"> or </w:t>
      </w:r>
      <w:r w:rsidR="009D145A">
        <w:t>‘</w:t>
      </w:r>
      <w:r w:rsidR="00622AF0" w:rsidRPr="00622AF0">
        <w:t>extreme</w:t>
      </w:r>
      <w:r w:rsidR="009D145A">
        <w:t>’</w:t>
      </w:r>
      <w:r w:rsidR="00622AF0" w:rsidRPr="00622AF0">
        <w:t xml:space="preserve">. </w:t>
      </w:r>
      <w:r w:rsidR="00364C50">
        <w:t>A</w:t>
      </w:r>
      <w:r w:rsidR="00622AF0" w:rsidRPr="00622AF0">
        <w:t xml:space="preserve"> debrief should consider: </w:t>
      </w:r>
    </w:p>
    <w:p w14:paraId="05CA94A9" w14:textId="77777777" w:rsidR="00622AF0" w:rsidRPr="00622AF0" w:rsidRDefault="00622AF0" w:rsidP="00622AF0">
      <w:pPr>
        <w:pStyle w:val="Listbullet"/>
      </w:pPr>
      <w:r w:rsidRPr="00622AF0">
        <w:t xml:space="preserve">why the alert level change was initiated </w:t>
      </w:r>
    </w:p>
    <w:p w14:paraId="47B5C241" w14:textId="77777777" w:rsidR="00622AF0" w:rsidRPr="00622AF0" w:rsidRDefault="00622AF0" w:rsidP="00622AF0">
      <w:pPr>
        <w:pStyle w:val="Listbullet"/>
      </w:pPr>
      <w:r w:rsidRPr="00622AF0">
        <w:t xml:space="preserve">how the alert level change was initiated </w:t>
      </w:r>
    </w:p>
    <w:p w14:paraId="22EA0D8F" w14:textId="5E5C8E78" w:rsidR="00622AF0" w:rsidRPr="00622AF0" w:rsidRDefault="00622AF0" w:rsidP="00622AF0">
      <w:pPr>
        <w:pStyle w:val="Listbullet"/>
      </w:pPr>
      <w:r w:rsidRPr="00622AF0">
        <w:t xml:space="preserve">what activity and actions were undertaken for the alert level change </w:t>
      </w:r>
    </w:p>
    <w:p w14:paraId="3E467B37" w14:textId="352D2C82" w:rsidR="00622AF0" w:rsidRDefault="00622AF0" w:rsidP="00EF4482">
      <w:pPr>
        <w:pStyle w:val="Listbullet"/>
        <w:rPr>
          <w:b/>
          <w:bCs/>
          <w:sz w:val="23"/>
          <w:szCs w:val="23"/>
        </w:rPr>
      </w:pPr>
      <w:r w:rsidRPr="00622AF0">
        <w:t>what and where, if any, improvements could be made to alert level procedures and communications</w:t>
      </w:r>
      <w:r w:rsidR="00364C50">
        <w:t>.</w:t>
      </w:r>
    </w:p>
    <w:p w14:paraId="42E53AD1" w14:textId="77777777" w:rsidR="005066DB" w:rsidRDefault="005066DB" w:rsidP="00622AF0">
      <w:r>
        <w:br w:type="page"/>
      </w:r>
    </w:p>
    <w:p w14:paraId="5CE432EB" w14:textId="2EE45BEC" w:rsidR="00343E07" w:rsidRDefault="000B52D7" w:rsidP="00343E07">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lastRenderedPageBreak/>
        <w:t xml:space="preserve">Annex A: </w:t>
      </w:r>
      <w:r w:rsidR="00343E07" w:rsidRPr="005066DB">
        <w:rPr>
          <w:rFonts w:ascii="Arial" w:hAnsi="Arial" w:cs="Arial"/>
          <w:b/>
          <w:bCs/>
          <w:color w:val="000000"/>
          <w:sz w:val="23"/>
          <w:szCs w:val="23"/>
        </w:rPr>
        <w:t xml:space="preserve">National </w:t>
      </w:r>
      <w:r>
        <w:rPr>
          <w:rFonts w:ascii="Arial" w:hAnsi="Arial" w:cs="Arial"/>
          <w:b/>
          <w:bCs/>
          <w:color w:val="000000"/>
          <w:sz w:val="23"/>
          <w:szCs w:val="23"/>
        </w:rPr>
        <w:t>t</w:t>
      </w:r>
      <w:r w:rsidR="00343E07" w:rsidRPr="005066DB">
        <w:rPr>
          <w:rFonts w:ascii="Arial" w:hAnsi="Arial" w:cs="Arial"/>
          <w:b/>
          <w:bCs/>
          <w:color w:val="000000"/>
          <w:sz w:val="23"/>
          <w:szCs w:val="23"/>
        </w:rPr>
        <w:t xml:space="preserve">hreat level </w:t>
      </w:r>
      <w:r>
        <w:rPr>
          <w:rFonts w:ascii="Arial" w:hAnsi="Arial" w:cs="Arial"/>
          <w:b/>
          <w:bCs/>
          <w:color w:val="000000"/>
          <w:sz w:val="23"/>
          <w:szCs w:val="23"/>
        </w:rPr>
        <w:t>t</w:t>
      </w:r>
      <w:r w:rsidR="00343E07" w:rsidRPr="005066DB">
        <w:rPr>
          <w:rFonts w:ascii="Arial" w:hAnsi="Arial" w:cs="Arial"/>
          <w:b/>
          <w:bCs/>
          <w:color w:val="000000"/>
          <w:sz w:val="23"/>
          <w:szCs w:val="23"/>
        </w:rPr>
        <w:t>able</w:t>
      </w:r>
    </w:p>
    <w:p w14:paraId="6F0E44E1" w14:textId="77777777" w:rsidR="005066DB" w:rsidRDefault="005066DB" w:rsidP="00EF4482">
      <w:pPr>
        <w:autoSpaceDE w:val="0"/>
        <w:autoSpaceDN w:val="0"/>
        <w:adjustRightInd w:val="0"/>
        <w:spacing w:after="0" w:line="240" w:lineRule="auto"/>
      </w:pPr>
    </w:p>
    <w:tbl>
      <w:tblPr>
        <w:tblW w:w="992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668"/>
        <w:gridCol w:w="5103"/>
        <w:gridCol w:w="3150"/>
      </w:tblGrid>
      <w:tr w:rsidR="005066DB" w:rsidRPr="005066DB" w14:paraId="6444EDA8" w14:textId="77777777" w:rsidTr="006670EC">
        <w:trPr>
          <w:trHeight w:val="112"/>
        </w:trPr>
        <w:tc>
          <w:tcPr>
            <w:tcW w:w="1668" w:type="dxa"/>
          </w:tcPr>
          <w:p w14:paraId="11756D98" w14:textId="38BCA04B" w:rsidR="005066DB" w:rsidRPr="005066DB" w:rsidRDefault="005066DB" w:rsidP="005066DB">
            <w:pPr>
              <w:autoSpaceDE w:val="0"/>
              <w:autoSpaceDN w:val="0"/>
              <w:adjustRightInd w:val="0"/>
              <w:spacing w:after="0" w:line="240" w:lineRule="auto"/>
              <w:rPr>
                <w:rFonts w:ascii="Arial" w:hAnsi="Arial" w:cs="Arial"/>
                <w:color w:val="000000"/>
                <w:sz w:val="23"/>
                <w:szCs w:val="23"/>
              </w:rPr>
            </w:pPr>
            <w:r w:rsidRPr="005066DB">
              <w:rPr>
                <w:rFonts w:ascii="Arial" w:hAnsi="Arial" w:cs="Arial"/>
                <w:b/>
                <w:bCs/>
                <w:color w:val="000000"/>
                <w:sz w:val="23"/>
                <w:szCs w:val="23"/>
              </w:rPr>
              <w:t xml:space="preserve">Threat level </w:t>
            </w:r>
          </w:p>
        </w:tc>
        <w:tc>
          <w:tcPr>
            <w:tcW w:w="5103" w:type="dxa"/>
          </w:tcPr>
          <w:p w14:paraId="60FA0B73" w14:textId="3F9F0B37" w:rsidR="005066DB" w:rsidRPr="005066DB" w:rsidRDefault="005066DB" w:rsidP="005066DB">
            <w:pPr>
              <w:autoSpaceDE w:val="0"/>
              <w:autoSpaceDN w:val="0"/>
              <w:adjustRightInd w:val="0"/>
              <w:spacing w:after="0" w:line="240" w:lineRule="auto"/>
              <w:rPr>
                <w:rFonts w:ascii="Arial" w:hAnsi="Arial" w:cs="Arial"/>
                <w:color w:val="000000"/>
                <w:sz w:val="23"/>
                <w:szCs w:val="23"/>
              </w:rPr>
            </w:pPr>
            <w:r w:rsidRPr="005066DB">
              <w:rPr>
                <w:rFonts w:ascii="Arial" w:hAnsi="Arial" w:cs="Arial"/>
                <w:b/>
                <w:bCs/>
                <w:color w:val="000000"/>
                <w:sz w:val="23"/>
                <w:szCs w:val="23"/>
              </w:rPr>
              <w:t xml:space="preserve">Definition </w:t>
            </w:r>
          </w:p>
        </w:tc>
        <w:tc>
          <w:tcPr>
            <w:tcW w:w="3150" w:type="dxa"/>
          </w:tcPr>
          <w:p w14:paraId="7396338F" w14:textId="6C82BE2A" w:rsidR="005066DB" w:rsidRPr="005066DB" w:rsidRDefault="005066DB" w:rsidP="005066DB">
            <w:pPr>
              <w:autoSpaceDE w:val="0"/>
              <w:autoSpaceDN w:val="0"/>
              <w:adjustRightInd w:val="0"/>
              <w:spacing w:after="0" w:line="240" w:lineRule="auto"/>
              <w:rPr>
                <w:rFonts w:ascii="Arial" w:hAnsi="Arial" w:cs="Arial"/>
                <w:color w:val="000000"/>
                <w:sz w:val="23"/>
                <w:szCs w:val="23"/>
              </w:rPr>
            </w:pPr>
            <w:r w:rsidRPr="005066DB">
              <w:rPr>
                <w:rFonts w:ascii="Arial" w:hAnsi="Arial" w:cs="Arial"/>
                <w:b/>
                <w:bCs/>
                <w:color w:val="000000"/>
                <w:sz w:val="23"/>
                <w:szCs w:val="23"/>
              </w:rPr>
              <w:t xml:space="preserve">Qualitative </w:t>
            </w:r>
            <w:r w:rsidR="00C425FF">
              <w:rPr>
                <w:rFonts w:ascii="Arial" w:hAnsi="Arial" w:cs="Arial"/>
                <w:b/>
                <w:bCs/>
                <w:color w:val="000000"/>
                <w:sz w:val="23"/>
                <w:szCs w:val="23"/>
              </w:rPr>
              <w:t>s</w:t>
            </w:r>
            <w:r w:rsidRPr="005066DB">
              <w:rPr>
                <w:rFonts w:ascii="Arial" w:hAnsi="Arial" w:cs="Arial"/>
                <w:b/>
                <w:bCs/>
                <w:color w:val="000000"/>
                <w:sz w:val="23"/>
                <w:szCs w:val="23"/>
              </w:rPr>
              <w:t xml:space="preserve">tatement </w:t>
            </w:r>
          </w:p>
        </w:tc>
      </w:tr>
      <w:tr w:rsidR="005066DB" w:rsidRPr="005066DB" w14:paraId="081B53D8" w14:textId="77777777" w:rsidTr="006670EC">
        <w:trPr>
          <w:trHeight w:val="289"/>
        </w:trPr>
        <w:tc>
          <w:tcPr>
            <w:tcW w:w="1668" w:type="dxa"/>
          </w:tcPr>
          <w:p w14:paraId="435E37D9" w14:textId="77777777"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Negligible </w:t>
            </w:r>
          </w:p>
        </w:tc>
        <w:tc>
          <w:tcPr>
            <w:tcW w:w="5103" w:type="dxa"/>
          </w:tcPr>
          <w:p w14:paraId="2B475A3F" w14:textId="6EC647DE" w:rsid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Terrorist attack, violent criminal behaviour, or violent protest activity is assessed as very unlikely </w:t>
            </w:r>
          </w:p>
          <w:p w14:paraId="1091564D" w14:textId="0F96E7CD" w:rsidR="00343E07" w:rsidRPr="005066DB" w:rsidRDefault="00343E07" w:rsidP="005066DB">
            <w:pPr>
              <w:autoSpaceDE w:val="0"/>
              <w:autoSpaceDN w:val="0"/>
              <w:adjustRightInd w:val="0"/>
              <w:spacing w:after="0" w:line="240" w:lineRule="auto"/>
              <w:rPr>
                <w:rFonts w:ascii="Arial" w:hAnsi="Arial" w:cs="Arial"/>
                <w:color w:val="000000"/>
                <w:sz w:val="22"/>
              </w:rPr>
            </w:pPr>
          </w:p>
        </w:tc>
        <w:tc>
          <w:tcPr>
            <w:tcW w:w="3150" w:type="dxa"/>
          </w:tcPr>
          <w:p w14:paraId="32A892FA" w14:textId="47BFFE2B"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Remote / Highly </w:t>
            </w:r>
            <w:r w:rsidR="00C425FF">
              <w:rPr>
                <w:rFonts w:ascii="Arial" w:hAnsi="Arial" w:cs="Arial"/>
                <w:color w:val="000000"/>
                <w:sz w:val="22"/>
              </w:rPr>
              <w:t>u</w:t>
            </w:r>
            <w:r w:rsidRPr="005066DB">
              <w:rPr>
                <w:rFonts w:ascii="Arial" w:hAnsi="Arial" w:cs="Arial"/>
                <w:color w:val="000000"/>
                <w:sz w:val="22"/>
              </w:rPr>
              <w:t xml:space="preserve">nlikely </w:t>
            </w:r>
          </w:p>
        </w:tc>
      </w:tr>
      <w:tr w:rsidR="005066DB" w:rsidRPr="005066DB" w14:paraId="6696C317" w14:textId="77777777" w:rsidTr="007E2D5A">
        <w:trPr>
          <w:trHeight w:val="290"/>
        </w:trPr>
        <w:tc>
          <w:tcPr>
            <w:tcW w:w="1668" w:type="dxa"/>
            <w:shd w:val="clear" w:color="auto" w:fill="92D050"/>
          </w:tcPr>
          <w:p w14:paraId="1B6C42D6" w14:textId="7D4691DC"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b/>
                <w:bCs/>
                <w:color w:val="000000"/>
                <w:sz w:val="22"/>
              </w:rPr>
              <w:t xml:space="preserve">Very </w:t>
            </w:r>
            <w:r w:rsidR="00E61E21">
              <w:rPr>
                <w:rFonts w:ascii="Arial" w:hAnsi="Arial" w:cs="Arial"/>
                <w:b/>
                <w:bCs/>
                <w:color w:val="000000"/>
                <w:sz w:val="22"/>
              </w:rPr>
              <w:t>l</w:t>
            </w:r>
            <w:r w:rsidRPr="005066DB">
              <w:rPr>
                <w:rFonts w:ascii="Arial" w:hAnsi="Arial" w:cs="Arial"/>
                <w:b/>
                <w:bCs/>
                <w:color w:val="000000"/>
                <w:sz w:val="22"/>
              </w:rPr>
              <w:t xml:space="preserve">ow </w:t>
            </w:r>
          </w:p>
        </w:tc>
        <w:tc>
          <w:tcPr>
            <w:tcW w:w="5103" w:type="dxa"/>
          </w:tcPr>
          <w:p w14:paraId="0E706BDC" w14:textId="641432B6" w:rsid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Terrorist attack, violent criminal behaviour, or violent protest activity is assessed as unlikely </w:t>
            </w:r>
          </w:p>
          <w:p w14:paraId="234CDC84" w14:textId="6B5DF442" w:rsidR="00343E07" w:rsidRPr="005066DB" w:rsidRDefault="00343E07" w:rsidP="005066DB">
            <w:pPr>
              <w:autoSpaceDE w:val="0"/>
              <w:autoSpaceDN w:val="0"/>
              <w:adjustRightInd w:val="0"/>
              <w:spacing w:after="0" w:line="240" w:lineRule="auto"/>
              <w:rPr>
                <w:rFonts w:ascii="Arial" w:hAnsi="Arial" w:cs="Arial"/>
                <w:color w:val="000000"/>
                <w:sz w:val="22"/>
              </w:rPr>
            </w:pPr>
          </w:p>
        </w:tc>
        <w:tc>
          <w:tcPr>
            <w:tcW w:w="3150" w:type="dxa"/>
          </w:tcPr>
          <w:p w14:paraId="56B48673" w14:textId="77777777"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Improbable / Unlikely </w:t>
            </w:r>
          </w:p>
        </w:tc>
      </w:tr>
      <w:tr w:rsidR="005066DB" w:rsidRPr="005066DB" w14:paraId="6E78B11B" w14:textId="77777777" w:rsidTr="007E2D5A">
        <w:trPr>
          <w:trHeight w:val="356"/>
        </w:trPr>
        <w:tc>
          <w:tcPr>
            <w:tcW w:w="1668" w:type="dxa"/>
            <w:shd w:val="clear" w:color="auto" w:fill="00B0F0"/>
          </w:tcPr>
          <w:p w14:paraId="40C736FA" w14:textId="77777777"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b/>
                <w:bCs/>
                <w:color w:val="000000"/>
                <w:sz w:val="22"/>
              </w:rPr>
              <w:t xml:space="preserve">Low </w:t>
            </w:r>
          </w:p>
        </w:tc>
        <w:tc>
          <w:tcPr>
            <w:tcW w:w="5103" w:type="dxa"/>
          </w:tcPr>
          <w:p w14:paraId="6D15F430" w14:textId="39C7BACB" w:rsid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Terrorist attack, violent criminal behaviour, or violent protest activity is assessed as possible, but is not expected</w:t>
            </w:r>
          </w:p>
          <w:p w14:paraId="3594E4B2" w14:textId="09E68F59" w:rsidR="00343E07" w:rsidRPr="005066DB" w:rsidRDefault="00343E07" w:rsidP="005066DB">
            <w:pPr>
              <w:autoSpaceDE w:val="0"/>
              <w:autoSpaceDN w:val="0"/>
              <w:adjustRightInd w:val="0"/>
              <w:spacing w:after="0" w:line="240" w:lineRule="auto"/>
              <w:rPr>
                <w:rFonts w:ascii="Arial" w:hAnsi="Arial" w:cs="Arial"/>
                <w:color w:val="000000"/>
                <w:sz w:val="22"/>
              </w:rPr>
            </w:pPr>
          </w:p>
        </w:tc>
        <w:tc>
          <w:tcPr>
            <w:tcW w:w="3150" w:type="dxa"/>
          </w:tcPr>
          <w:p w14:paraId="2C164C45" w14:textId="3E55E346"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Realistic </w:t>
            </w:r>
            <w:r w:rsidR="00C425FF">
              <w:rPr>
                <w:rFonts w:ascii="Arial" w:hAnsi="Arial" w:cs="Arial"/>
                <w:color w:val="000000"/>
                <w:sz w:val="22"/>
              </w:rPr>
              <w:t>p</w:t>
            </w:r>
            <w:r w:rsidRPr="005066DB">
              <w:rPr>
                <w:rFonts w:ascii="Arial" w:hAnsi="Arial" w:cs="Arial"/>
                <w:color w:val="000000"/>
                <w:sz w:val="22"/>
              </w:rPr>
              <w:t xml:space="preserve">ossibility </w:t>
            </w:r>
          </w:p>
        </w:tc>
      </w:tr>
      <w:tr w:rsidR="005066DB" w:rsidRPr="005066DB" w14:paraId="0F933C1A" w14:textId="77777777" w:rsidTr="007E2D5A">
        <w:trPr>
          <w:trHeight w:val="356"/>
        </w:trPr>
        <w:tc>
          <w:tcPr>
            <w:tcW w:w="1668" w:type="dxa"/>
            <w:shd w:val="clear" w:color="auto" w:fill="FFFF00"/>
          </w:tcPr>
          <w:p w14:paraId="272F41EF" w14:textId="77777777"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b/>
                <w:bCs/>
                <w:color w:val="000000"/>
                <w:sz w:val="22"/>
              </w:rPr>
              <w:t xml:space="preserve">Medium </w:t>
            </w:r>
          </w:p>
        </w:tc>
        <w:tc>
          <w:tcPr>
            <w:tcW w:w="5103" w:type="dxa"/>
          </w:tcPr>
          <w:p w14:paraId="578C4D0C" w14:textId="21371698" w:rsid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Terrorist attack, violent criminal behaviour, or violent protest activity is assessed as feasible and could well occur</w:t>
            </w:r>
          </w:p>
          <w:p w14:paraId="5B0141AB" w14:textId="7E45D1BD" w:rsidR="00343E07" w:rsidRPr="005066DB" w:rsidRDefault="00343E07" w:rsidP="005066DB">
            <w:pPr>
              <w:autoSpaceDE w:val="0"/>
              <w:autoSpaceDN w:val="0"/>
              <w:adjustRightInd w:val="0"/>
              <w:spacing w:after="0" w:line="240" w:lineRule="auto"/>
              <w:rPr>
                <w:rFonts w:ascii="Arial" w:hAnsi="Arial" w:cs="Arial"/>
                <w:color w:val="000000"/>
                <w:sz w:val="22"/>
              </w:rPr>
            </w:pPr>
          </w:p>
        </w:tc>
        <w:tc>
          <w:tcPr>
            <w:tcW w:w="3150" w:type="dxa"/>
          </w:tcPr>
          <w:p w14:paraId="5A4120C6" w14:textId="77777777"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Probable / Likely </w:t>
            </w:r>
          </w:p>
        </w:tc>
      </w:tr>
      <w:tr w:rsidR="005066DB" w:rsidRPr="005066DB" w14:paraId="56031B7D" w14:textId="77777777" w:rsidTr="007E2D5A">
        <w:trPr>
          <w:trHeight w:val="353"/>
        </w:trPr>
        <w:tc>
          <w:tcPr>
            <w:tcW w:w="1668" w:type="dxa"/>
            <w:shd w:val="clear" w:color="auto" w:fill="ED7D31" w:themeFill="accent2"/>
          </w:tcPr>
          <w:p w14:paraId="1E7561B4" w14:textId="77777777"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b/>
                <w:bCs/>
                <w:color w:val="000000"/>
                <w:sz w:val="22"/>
              </w:rPr>
              <w:t xml:space="preserve">High </w:t>
            </w:r>
          </w:p>
        </w:tc>
        <w:tc>
          <w:tcPr>
            <w:tcW w:w="5103" w:type="dxa"/>
          </w:tcPr>
          <w:p w14:paraId="65678705" w14:textId="65ECC797" w:rsid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Terrorist attack, violent criminal behaviour, or violent protest activity is assessed as likely </w:t>
            </w:r>
          </w:p>
          <w:p w14:paraId="1831E8F8" w14:textId="3C74BC45" w:rsidR="00343E07" w:rsidRPr="005066DB" w:rsidRDefault="00343E07" w:rsidP="005066DB">
            <w:pPr>
              <w:autoSpaceDE w:val="0"/>
              <w:autoSpaceDN w:val="0"/>
              <w:adjustRightInd w:val="0"/>
              <w:spacing w:after="0" w:line="240" w:lineRule="auto"/>
              <w:rPr>
                <w:rFonts w:ascii="Arial" w:hAnsi="Arial" w:cs="Arial"/>
                <w:color w:val="000000"/>
                <w:sz w:val="22"/>
              </w:rPr>
            </w:pPr>
          </w:p>
        </w:tc>
        <w:tc>
          <w:tcPr>
            <w:tcW w:w="3150" w:type="dxa"/>
          </w:tcPr>
          <w:p w14:paraId="4DC33CDF" w14:textId="47B1E22B"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Highly / Very </w:t>
            </w:r>
            <w:r w:rsidR="00C425FF">
              <w:rPr>
                <w:rFonts w:ascii="Arial" w:hAnsi="Arial" w:cs="Arial"/>
                <w:color w:val="000000"/>
                <w:sz w:val="22"/>
              </w:rPr>
              <w:t>p</w:t>
            </w:r>
            <w:r w:rsidRPr="005066DB">
              <w:rPr>
                <w:rFonts w:ascii="Arial" w:hAnsi="Arial" w:cs="Arial"/>
                <w:color w:val="000000"/>
                <w:sz w:val="22"/>
              </w:rPr>
              <w:t xml:space="preserve">robable / Likely </w:t>
            </w:r>
          </w:p>
        </w:tc>
      </w:tr>
      <w:tr w:rsidR="005066DB" w:rsidRPr="005066DB" w14:paraId="3A143D13" w14:textId="77777777" w:rsidTr="007E2D5A">
        <w:trPr>
          <w:trHeight w:val="290"/>
        </w:trPr>
        <w:tc>
          <w:tcPr>
            <w:tcW w:w="1668" w:type="dxa"/>
            <w:shd w:val="clear" w:color="auto" w:fill="FF0000"/>
          </w:tcPr>
          <w:p w14:paraId="50427A81" w14:textId="77777777"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b/>
                <w:bCs/>
                <w:color w:val="000000"/>
                <w:sz w:val="22"/>
              </w:rPr>
              <w:t xml:space="preserve">Extreme </w:t>
            </w:r>
          </w:p>
        </w:tc>
        <w:tc>
          <w:tcPr>
            <w:tcW w:w="5103" w:type="dxa"/>
          </w:tcPr>
          <w:p w14:paraId="21627684" w14:textId="09B05E16"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Terrorist attack, violent criminal behaviour, or violent protest activity is expected imminently </w:t>
            </w:r>
          </w:p>
        </w:tc>
        <w:tc>
          <w:tcPr>
            <w:tcW w:w="3150" w:type="dxa"/>
          </w:tcPr>
          <w:p w14:paraId="59695CA6" w14:textId="4E163521" w:rsidR="005066DB" w:rsidRPr="005066DB" w:rsidRDefault="005066DB" w:rsidP="005066DB">
            <w:pPr>
              <w:autoSpaceDE w:val="0"/>
              <w:autoSpaceDN w:val="0"/>
              <w:adjustRightInd w:val="0"/>
              <w:spacing w:after="0" w:line="240" w:lineRule="auto"/>
              <w:rPr>
                <w:rFonts w:ascii="Arial" w:hAnsi="Arial" w:cs="Arial"/>
                <w:color w:val="000000"/>
                <w:sz w:val="22"/>
              </w:rPr>
            </w:pPr>
            <w:r w:rsidRPr="005066DB">
              <w:rPr>
                <w:rFonts w:ascii="Arial" w:hAnsi="Arial" w:cs="Arial"/>
                <w:color w:val="000000"/>
                <w:sz w:val="22"/>
              </w:rPr>
              <w:t xml:space="preserve">Almost </w:t>
            </w:r>
            <w:r w:rsidR="00C425FF">
              <w:rPr>
                <w:rFonts w:ascii="Arial" w:hAnsi="Arial" w:cs="Arial"/>
                <w:color w:val="000000"/>
                <w:sz w:val="22"/>
              </w:rPr>
              <w:t>c</w:t>
            </w:r>
            <w:r w:rsidRPr="005066DB">
              <w:rPr>
                <w:rFonts w:ascii="Arial" w:hAnsi="Arial" w:cs="Arial"/>
                <w:color w:val="000000"/>
                <w:sz w:val="22"/>
              </w:rPr>
              <w:t xml:space="preserve">ertain </w:t>
            </w:r>
          </w:p>
        </w:tc>
      </w:tr>
    </w:tbl>
    <w:p w14:paraId="4E956378" w14:textId="77777777" w:rsidR="005066DB" w:rsidRDefault="005066DB" w:rsidP="00622AF0">
      <w:pPr>
        <w:sectPr w:rsidR="005066DB" w:rsidSect="005066DB">
          <w:footerReference w:type="default" r:id="rId18"/>
          <w:headerReference w:type="first" r:id="rId19"/>
          <w:pgSz w:w="11906" w:h="16838"/>
          <w:pgMar w:top="1440" w:right="1440" w:bottom="1440" w:left="1440" w:header="709" w:footer="709" w:gutter="0"/>
          <w:pgNumType w:start="1"/>
          <w:cols w:space="708"/>
          <w:titlePg/>
          <w:docGrid w:linePitch="360"/>
        </w:sectPr>
      </w:pPr>
    </w:p>
    <w:p w14:paraId="5415C05E" w14:textId="5D173152" w:rsidR="005066DB" w:rsidRPr="00EF4482" w:rsidRDefault="00E61E21" w:rsidP="00622AF0">
      <w:pPr>
        <w:rPr>
          <w:b/>
        </w:rPr>
      </w:pPr>
      <w:r w:rsidRPr="00EF4482">
        <w:rPr>
          <w:b/>
        </w:rPr>
        <w:lastRenderedPageBreak/>
        <w:t>Annex B: Operational security measures for alert levels</w:t>
      </w:r>
    </w:p>
    <w:tbl>
      <w:tblPr>
        <w:tblW w:w="1524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066"/>
        <w:gridCol w:w="1983"/>
        <w:gridCol w:w="1420"/>
        <w:gridCol w:w="1701"/>
        <w:gridCol w:w="1417"/>
        <w:gridCol w:w="1418"/>
        <w:gridCol w:w="1559"/>
        <w:gridCol w:w="1559"/>
        <w:gridCol w:w="1560"/>
        <w:gridCol w:w="1559"/>
      </w:tblGrid>
      <w:tr w:rsidR="006670EC" w:rsidRPr="005066DB" w14:paraId="20CF081F" w14:textId="77777777" w:rsidTr="006670EC">
        <w:trPr>
          <w:trHeight w:val="450"/>
        </w:trPr>
        <w:tc>
          <w:tcPr>
            <w:tcW w:w="1066" w:type="dxa"/>
          </w:tcPr>
          <w:p w14:paraId="6181C4D1" w14:textId="5DCC01C9" w:rsidR="005066DB" w:rsidRPr="005066DB" w:rsidRDefault="005066DB" w:rsidP="006670EC">
            <w:pPr>
              <w:autoSpaceDE w:val="0"/>
              <w:autoSpaceDN w:val="0"/>
              <w:adjustRightInd w:val="0"/>
              <w:spacing w:after="120" w:line="240" w:lineRule="auto"/>
              <w:rPr>
                <w:rFonts w:ascii="Arial" w:hAnsi="Arial" w:cs="Arial"/>
                <w:color w:val="000000"/>
                <w:sz w:val="20"/>
                <w:szCs w:val="20"/>
              </w:rPr>
            </w:pPr>
            <w:r w:rsidRPr="005066DB">
              <w:rPr>
                <w:rFonts w:ascii="Arial" w:hAnsi="Arial" w:cs="Arial"/>
                <w:b/>
                <w:bCs/>
                <w:color w:val="000000"/>
                <w:sz w:val="20"/>
                <w:szCs w:val="20"/>
              </w:rPr>
              <w:t xml:space="preserve">Alert </w:t>
            </w:r>
            <w:r w:rsidR="00D44B84">
              <w:rPr>
                <w:rFonts w:ascii="Arial" w:hAnsi="Arial" w:cs="Arial"/>
                <w:b/>
                <w:bCs/>
                <w:color w:val="000000"/>
                <w:sz w:val="20"/>
                <w:szCs w:val="20"/>
              </w:rPr>
              <w:t>l</w:t>
            </w:r>
            <w:r w:rsidRPr="005066DB">
              <w:rPr>
                <w:rFonts w:ascii="Arial" w:hAnsi="Arial" w:cs="Arial"/>
                <w:b/>
                <w:bCs/>
                <w:color w:val="000000"/>
                <w:sz w:val="20"/>
                <w:szCs w:val="20"/>
              </w:rPr>
              <w:t xml:space="preserve">evel </w:t>
            </w:r>
          </w:p>
        </w:tc>
        <w:tc>
          <w:tcPr>
            <w:tcW w:w="1983" w:type="dxa"/>
          </w:tcPr>
          <w:p w14:paraId="4A686AA1" w14:textId="00968C31" w:rsidR="00FE6CBD" w:rsidRPr="006670EC" w:rsidRDefault="005066DB" w:rsidP="006670EC">
            <w:pPr>
              <w:autoSpaceDE w:val="0"/>
              <w:autoSpaceDN w:val="0"/>
              <w:adjustRightInd w:val="0"/>
              <w:spacing w:after="120" w:line="240" w:lineRule="auto"/>
              <w:rPr>
                <w:rFonts w:ascii="Arial" w:hAnsi="Arial" w:cs="Arial"/>
                <w:b/>
                <w:bCs/>
                <w:color w:val="000000"/>
                <w:sz w:val="20"/>
                <w:szCs w:val="20"/>
              </w:rPr>
            </w:pPr>
            <w:r w:rsidRPr="005066DB">
              <w:rPr>
                <w:rFonts w:ascii="Arial" w:hAnsi="Arial" w:cs="Arial"/>
                <w:b/>
                <w:bCs/>
                <w:color w:val="000000"/>
                <w:sz w:val="20"/>
                <w:szCs w:val="20"/>
              </w:rPr>
              <w:t xml:space="preserve">Example </w:t>
            </w:r>
            <w:r w:rsidR="00D44B84">
              <w:rPr>
                <w:rFonts w:ascii="Arial" w:hAnsi="Arial" w:cs="Arial"/>
                <w:b/>
                <w:bCs/>
                <w:color w:val="000000"/>
                <w:sz w:val="20"/>
                <w:szCs w:val="20"/>
              </w:rPr>
              <w:t>t</w:t>
            </w:r>
            <w:r w:rsidRPr="005066DB">
              <w:rPr>
                <w:rFonts w:ascii="Arial" w:hAnsi="Arial" w:cs="Arial"/>
                <w:b/>
                <w:bCs/>
                <w:color w:val="000000"/>
                <w:sz w:val="20"/>
                <w:szCs w:val="20"/>
              </w:rPr>
              <w:t>rigger</w:t>
            </w:r>
            <w:r w:rsidR="00FE6CBD">
              <w:rPr>
                <w:rFonts w:ascii="Arial" w:hAnsi="Arial" w:cs="Arial"/>
                <w:b/>
                <w:bCs/>
                <w:color w:val="000000"/>
                <w:sz w:val="20"/>
                <w:szCs w:val="20"/>
              </w:rPr>
              <w:t xml:space="preserve">: </w:t>
            </w:r>
            <w:r w:rsidRPr="005066DB">
              <w:rPr>
                <w:rFonts w:ascii="Arial" w:hAnsi="Arial" w:cs="Arial"/>
                <w:b/>
                <w:bCs/>
                <w:color w:val="000000"/>
                <w:sz w:val="20"/>
                <w:szCs w:val="20"/>
              </w:rPr>
              <w:t xml:space="preserve">Event, </w:t>
            </w:r>
            <w:r w:rsidR="00D44B84">
              <w:rPr>
                <w:rFonts w:ascii="Arial" w:hAnsi="Arial" w:cs="Arial"/>
                <w:b/>
                <w:bCs/>
                <w:color w:val="000000"/>
                <w:sz w:val="20"/>
                <w:szCs w:val="20"/>
              </w:rPr>
              <w:t>t</w:t>
            </w:r>
            <w:r w:rsidRPr="005066DB">
              <w:rPr>
                <w:rFonts w:ascii="Arial" w:hAnsi="Arial" w:cs="Arial"/>
                <w:b/>
                <w:bCs/>
                <w:color w:val="000000"/>
                <w:sz w:val="20"/>
                <w:szCs w:val="20"/>
              </w:rPr>
              <w:t xml:space="preserve">hreat, or </w:t>
            </w:r>
            <w:r w:rsidR="00D44B84">
              <w:rPr>
                <w:rFonts w:ascii="Arial" w:hAnsi="Arial" w:cs="Arial"/>
                <w:b/>
                <w:bCs/>
                <w:color w:val="000000"/>
                <w:sz w:val="20"/>
                <w:szCs w:val="20"/>
              </w:rPr>
              <w:t>a</w:t>
            </w:r>
            <w:r w:rsidRPr="005066DB">
              <w:rPr>
                <w:rFonts w:ascii="Arial" w:hAnsi="Arial" w:cs="Arial"/>
                <w:b/>
                <w:bCs/>
                <w:color w:val="000000"/>
                <w:sz w:val="20"/>
                <w:szCs w:val="20"/>
              </w:rPr>
              <w:t xml:space="preserve">ctivity </w:t>
            </w:r>
          </w:p>
        </w:tc>
        <w:tc>
          <w:tcPr>
            <w:tcW w:w="1420" w:type="dxa"/>
          </w:tcPr>
          <w:p w14:paraId="22CF8120" w14:textId="77777777" w:rsidR="005066DB" w:rsidRPr="005066DB" w:rsidRDefault="005066DB" w:rsidP="006670EC">
            <w:pPr>
              <w:autoSpaceDE w:val="0"/>
              <w:autoSpaceDN w:val="0"/>
              <w:adjustRightInd w:val="0"/>
              <w:spacing w:after="120" w:line="240" w:lineRule="auto"/>
              <w:rPr>
                <w:rFonts w:ascii="Arial" w:hAnsi="Arial" w:cs="Arial"/>
                <w:color w:val="000000"/>
                <w:sz w:val="20"/>
                <w:szCs w:val="20"/>
              </w:rPr>
            </w:pPr>
            <w:r w:rsidRPr="005066DB">
              <w:rPr>
                <w:rFonts w:ascii="Arial" w:hAnsi="Arial" w:cs="Arial"/>
                <w:b/>
                <w:bCs/>
                <w:color w:val="000000"/>
                <w:sz w:val="20"/>
                <w:szCs w:val="20"/>
              </w:rPr>
              <w:t xml:space="preserve">Doors </w:t>
            </w:r>
          </w:p>
        </w:tc>
        <w:tc>
          <w:tcPr>
            <w:tcW w:w="1701" w:type="dxa"/>
          </w:tcPr>
          <w:p w14:paraId="0D996BEA" w14:textId="77777777" w:rsidR="005066DB" w:rsidRPr="005066DB" w:rsidRDefault="005066DB" w:rsidP="006670EC">
            <w:pPr>
              <w:autoSpaceDE w:val="0"/>
              <w:autoSpaceDN w:val="0"/>
              <w:adjustRightInd w:val="0"/>
              <w:spacing w:after="120" w:line="240" w:lineRule="auto"/>
              <w:rPr>
                <w:rFonts w:ascii="Arial" w:hAnsi="Arial" w:cs="Arial"/>
                <w:color w:val="000000"/>
                <w:sz w:val="20"/>
                <w:szCs w:val="20"/>
              </w:rPr>
            </w:pPr>
            <w:r w:rsidRPr="005066DB">
              <w:rPr>
                <w:rFonts w:ascii="Arial" w:hAnsi="Arial" w:cs="Arial"/>
                <w:b/>
                <w:bCs/>
                <w:color w:val="000000"/>
                <w:sz w:val="20"/>
                <w:szCs w:val="20"/>
              </w:rPr>
              <w:t xml:space="preserve">Visitors </w:t>
            </w:r>
          </w:p>
        </w:tc>
        <w:tc>
          <w:tcPr>
            <w:tcW w:w="1417" w:type="dxa"/>
          </w:tcPr>
          <w:p w14:paraId="51CDA7D4" w14:textId="77777777" w:rsidR="005066DB" w:rsidRPr="005066DB" w:rsidRDefault="005066DB" w:rsidP="006670EC">
            <w:pPr>
              <w:autoSpaceDE w:val="0"/>
              <w:autoSpaceDN w:val="0"/>
              <w:adjustRightInd w:val="0"/>
              <w:spacing w:after="120" w:line="240" w:lineRule="auto"/>
              <w:rPr>
                <w:rFonts w:ascii="Arial" w:hAnsi="Arial" w:cs="Arial"/>
                <w:color w:val="000000"/>
                <w:sz w:val="20"/>
                <w:szCs w:val="20"/>
              </w:rPr>
            </w:pPr>
            <w:r w:rsidRPr="005066DB">
              <w:rPr>
                <w:rFonts w:ascii="Arial" w:hAnsi="Arial" w:cs="Arial"/>
                <w:b/>
                <w:bCs/>
                <w:color w:val="000000"/>
                <w:sz w:val="20"/>
                <w:szCs w:val="20"/>
              </w:rPr>
              <w:t xml:space="preserve">Contractors </w:t>
            </w:r>
          </w:p>
        </w:tc>
        <w:tc>
          <w:tcPr>
            <w:tcW w:w="1418" w:type="dxa"/>
          </w:tcPr>
          <w:p w14:paraId="59AC5637" w14:textId="2C2530A4" w:rsidR="005066DB" w:rsidRPr="005066DB" w:rsidRDefault="005066DB" w:rsidP="006670EC">
            <w:pPr>
              <w:autoSpaceDE w:val="0"/>
              <w:autoSpaceDN w:val="0"/>
              <w:adjustRightInd w:val="0"/>
              <w:spacing w:after="120" w:line="240" w:lineRule="auto"/>
              <w:rPr>
                <w:rFonts w:ascii="Arial" w:hAnsi="Arial" w:cs="Arial"/>
                <w:color w:val="000000"/>
                <w:sz w:val="20"/>
                <w:szCs w:val="20"/>
              </w:rPr>
            </w:pPr>
            <w:r w:rsidRPr="005066DB">
              <w:rPr>
                <w:rFonts w:ascii="Arial" w:hAnsi="Arial" w:cs="Arial"/>
                <w:b/>
                <w:bCs/>
                <w:color w:val="000000"/>
                <w:sz w:val="20"/>
                <w:szCs w:val="20"/>
              </w:rPr>
              <w:t>Mail</w:t>
            </w:r>
            <w:r w:rsidR="00504E0C">
              <w:rPr>
                <w:rFonts w:ascii="Arial" w:hAnsi="Arial" w:cs="Arial"/>
                <w:b/>
                <w:bCs/>
                <w:color w:val="000000"/>
                <w:sz w:val="20"/>
                <w:szCs w:val="20"/>
              </w:rPr>
              <w:t xml:space="preserve"> and</w:t>
            </w:r>
          </w:p>
          <w:p w14:paraId="437472E4" w14:textId="29C7CFA2" w:rsidR="005066DB" w:rsidRPr="005066DB" w:rsidRDefault="00504E0C" w:rsidP="006670EC">
            <w:pPr>
              <w:autoSpaceDE w:val="0"/>
              <w:autoSpaceDN w:val="0"/>
              <w:adjustRightInd w:val="0"/>
              <w:spacing w:after="120" w:line="240" w:lineRule="auto"/>
              <w:rPr>
                <w:rFonts w:ascii="Arial" w:hAnsi="Arial" w:cs="Arial"/>
                <w:color w:val="000000"/>
                <w:sz w:val="20"/>
                <w:szCs w:val="20"/>
              </w:rPr>
            </w:pPr>
            <w:r>
              <w:rPr>
                <w:rFonts w:ascii="Arial" w:hAnsi="Arial" w:cs="Arial"/>
                <w:b/>
                <w:bCs/>
                <w:color w:val="000000"/>
                <w:sz w:val="20"/>
                <w:szCs w:val="20"/>
              </w:rPr>
              <w:t>d</w:t>
            </w:r>
            <w:r w:rsidR="005066DB" w:rsidRPr="005066DB">
              <w:rPr>
                <w:rFonts w:ascii="Arial" w:hAnsi="Arial" w:cs="Arial"/>
                <w:b/>
                <w:bCs/>
                <w:color w:val="000000"/>
                <w:sz w:val="20"/>
                <w:szCs w:val="20"/>
              </w:rPr>
              <w:t xml:space="preserve">eliveries </w:t>
            </w:r>
          </w:p>
        </w:tc>
        <w:tc>
          <w:tcPr>
            <w:tcW w:w="1559" w:type="dxa"/>
          </w:tcPr>
          <w:p w14:paraId="656878C8" w14:textId="77777777" w:rsidR="005066DB" w:rsidRPr="005066DB" w:rsidRDefault="005066DB" w:rsidP="006670EC">
            <w:pPr>
              <w:autoSpaceDE w:val="0"/>
              <w:autoSpaceDN w:val="0"/>
              <w:adjustRightInd w:val="0"/>
              <w:spacing w:after="120" w:line="240" w:lineRule="auto"/>
              <w:rPr>
                <w:rFonts w:ascii="Arial" w:hAnsi="Arial" w:cs="Arial"/>
                <w:color w:val="000000"/>
                <w:sz w:val="20"/>
                <w:szCs w:val="20"/>
              </w:rPr>
            </w:pPr>
            <w:r w:rsidRPr="005066DB">
              <w:rPr>
                <w:rFonts w:ascii="Arial" w:hAnsi="Arial" w:cs="Arial"/>
                <w:b/>
                <w:bCs/>
                <w:color w:val="000000"/>
                <w:sz w:val="20"/>
                <w:szCs w:val="20"/>
              </w:rPr>
              <w:t xml:space="preserve">Staff </w:t>
            </w:r>
          </w:p>
        </w:tc>
        <w:tc>
          <w:tcPr>
            <w:tcW w:w="1559" w:type="dxa"/>
          </w:tcPr>
          <w:p w14:paraId="73EE7655" w14:textId="77777777" w:rsidR="005066DB" w:rsidRPr="005066DB" w:rsidRDefault="005066DB" w:rsidP="006670EC">
            <w:pPr>
              <w:autoSpaceDE w:val="0"/>
              <w:autoSpaceDN w:val="0"/>
              <w:adjustRightInd w:val="0"/>
              <w:spacing w:after="120" w:line="240" w:lineRule="auto"/>
              <w:rPr>
                <w:rFonts w:ascii="Arial" w:hAnsi="Arial" w:cs="Arial"/>
                <w:color w:val="000000"/>
                <w:sz w:val="20"/>
                <w:szCs w:val="20"/>
              </w:rPr>
            </w:pPr>
            <w:r w:rsidRPr="005066DB">
              <w:rPr>
                <w:rFonts w:ascii="Arial" w:hAnsi="Arial" w:cs="Arial"/>
                <w:b/>
                <w:bCs/>
                <w:color w:val="000000"/>
                <w:sz w:val="20"/>
                <w:szCs w:val="20"/>
              </w:rPr>
              <w:t xml:space="preserve">Police </w:t>
            </w:r>
          </w:p>
        </w:tc>
        <w:tc>
          <w:tcPr>
            <w:tcW w:w="1560" w:type="dxa"/>
          </w:tcPr>
          <w:p w14:paraId="1E3E8761" w14:textId="77777777" w:rsidR="005066DB" w:rsidRPr="005066DB" w:rsidRDefault="005066DB" w:rsidP="006670EC">
            <w:pPr>
              <w:autoSpaceDE w:val="0"/>
              <w:autoSpaceDN w:val="0"/>
              <w:adjustRightInd w:val="0"/>
              <w:spacing w:after="120" w:line="240" w:lineRule="auto"/>
              <w:rPr>
                <w:rFonts w:ascii="Arial" w:hAnsi="Arial" w:cs="Arial"/>
                <w:color w:val="000000"/>
                <w:sz w:val="20"/>
                <w:szCs w:val="20"/>
              </w:rPr>
            </w:pPr>
            <w:r w:rsidRPr="005066DB">
              <w:rPr>
                <w:rFonts w:ascii="Arial" w:hAnsi="Arial" w:cs="Arial"/>
                <w:b/>
                <w:bCs/>
                <w:color w:val="000000"/>
                <w:sz w:val="20"/>
                <w:szCs w:val="20"/>
              </w:rPr>
              <w:t xml:space="preserve">Guards </w:t>
            </w:r>
          </w:p>
        </w:tc>
        <w:tc>
          <w:tcPr>
            <w:tcW w:w="1559" w:type="dxa"/>
          </w:tcPr>
          <w:p w14:paraId="5FDC4850" w14:textId="71753B56" w:rsidR="005066DB" w:rsidRPr="005066DB" w:rsidRDefault="005066DB" w:rsidP="006670EC">
            <w:pPr>
              <w:autoSpaceDE w:val="0"/>
              <w:autoSpaceDN w:val="0"/>
              <w:adjustRightInd w:val="0"/>
              <w:spacing w:after="120" w:line="240" w:lineRule="auto"/>
              <w:rPr>
                <w:rFonts w:ascii="Arial" w:hAnsi="Arial" w:cs="Arial"/>
                <w:color w:val="000000"/>
                <w:sz w:val="20"/>
                <w:szCs w:val="20"/>
              </w:rPr>
            </w:pPr>
            <w:r w:rsidRPr="005066DB">
              <w:rPr>
                <w:rFonts w:ascii="Arial" w:hAnsi="Arial" w:cs="Arial"/>
                <w:b/>
                <w:bCs/>
                <w:color w:val="000000"/>
                <w:sz w:val="20"/>
                <w:szCs w:val="20"/>
              </w:rPr>
              <w:t xml:space="preserve">Business </w:t>
            </w:r>
            <w:r w:rsidR="00842B98">
              <w:rPr>
                <w:rFonts w:ascii="Arial" w:hAnsi="Arial" w:cs="Arial"/>
                <w:b/>
                <w:bCs/>
                <w:color w:val="000000"/>
                <w:sz w:val="20"/>
                <w:szCs w:val="20"/>
              </w:rPr>
              <w:t>i</w:t>
            </w:r>
            <w:r w:rsidRPr="005066DB">
              <w:rPr>
                <w:rFonts w:ascii="Arial" w:hAnsi="Arial" w:cs="Arial"/>
                <w:b/>
                <w:bCs/>
                <w:color w:val="000000"/>
                <w:sz w:val="20"/>
                <w:szCs w:val="20"/>
              </w:rPr>
              <w:t xml:space="preserve">mpact </w:t>
            </w:r>
          </w:p>
        </w:tc>
      </w:tr>
      <w:tr w:rsidR="006670EC" w:rsidRPr="005066DB" w14:paraId="1D58A016" w14:textId="77777777" w:rsidTr="006670EC">
        <w:trPr>
          <w:trHeight w:val="309"/>
        </w:trPr>
        <w:tc>
          <w:tcPr>
            <w:tcW w:w="1066" w:type="dxa"/>
            <w:shd w:val="clear" w:color="auto" w:fill="auto"/>
          </w:tcPr>
          <w:p w14:paraId="417745AF" w14:textId="16467A1D" w:rsidR="006670EC" w:rsidRPr="005066DB" w:rsidRDefault="006670EC" w:rsidP="007A1623">
            <w:pPr>
              <w:tabs>
                <w:tab w:val="left" w:pos="1245"/>
              </w:tabs>
              <w:autoSpaceDE w:val="0"/>
              <w:autoSpaceDN w:val="0"/>
              <w:adjustRightInd w:val="0"/>
              <w:spacing w:after="0" w:line="240" w:lineRule="auto"/>
              <w:rPr>
                <w:rFonts w:ascii="Arial" w:hAnsi="Arial" w:cs="Arial"/>
                <w:color w:val="000000"/>
                <w:sz w:val="16"/>
                <w:szCs w:val="16"/>
              </w:rPr>
            </w:pPr>
            <w:r w:rsidRPr="005066DB">
              <w:rPr>
                <w:rFonts w:ascii="Arial" w:hAnsi="Arial" w:cs="Arial"/>
                <w:b/>
                <w:bCs/>
                <w:color w:val="000000"/>
                <w:sz w:val="16"/>
                <w:szCs w:val="16"/>
              </w:rPr>
              <w:t>Normal</w:t>
            </w:r>
          </w:p>
        </w:tc>
        <w:tc>
          <w:tcPr>
            <w:tcW w:w="1983" w:type="dxa"/>
          </w:tcPr>
          <w:p w14:paraId="1F6F0AA3" w14:textId="77777777" w:rsidR="006670EC" w:rsidRPr="005066DB" w:rsidRDefault="006670EC" w:rsidP="007A1623">
            <w:pPr>
              <w:autoSpaceDE w:val="0"/>
              <w:autoSpaceDN w:val="0"/>
              <w:adjustRightInd w:val="0"/>
              <w:spacing w:after="0" w:line="240" w:lineRule="auto"/>
              <w:rPr>
                <w:rFonts w:ascii="Arial" w:hAnsi="Arial" w:cs="Arial"/>
                <w:b/>
                <w:bCs/>
                <w:color w:val="000000"/>
                <w:sz w:val="14"/>
                <w:szCs w:val="14"/>
              </w:rPr>
            </w:pPr>
          </w:p>
        </w:tc>
        <w:tc>
          <w:tcPr>
            <w:tcW w:w="1420" w:type="dxa"/>
          </w:tcPr>
          <w:p w14:paraId="17B91BCD" w14:textId="38C9592E" w:rsidR="006670EC" w:rsidRPr="007A1623" w:rsidRDefault="006670EC" w:rsidP="007A1623">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 xml:space="preserve">Normal operation </w:t>
            </w:r>
          </w:p>
        </w:tc>
        <w:tc>
          <w:tcPr>
            <w:tcW w:w="1701" w:type="dxa"/>
          </w:tcPr>
          <w:p w14:paraId="336C370E" w14:textId="77777777" w:rsidR="006670EC" w:rsidRPr="005066DB" w:rsidRDefault="006670EC" w:rsidP="00504E0C">
            <w:pPr>
              <w:autoSpaceDE w:val="0"/>
              <w:autoSpaceDN w:val="0"/>
              <w:adjustRightInd w:val="0"/>
              <w:spacing w:after="0" w:line="240" w:lineRule="auto"/>
              <w:ind w:left="-109"/>
              <w:rPr>
                <w:rFonts w:ascii="Arial" w:hAnsi="Arial" w:cs="Arial"/>
                <w:color w:val="000000"/>
                <w:sz w:val="14"/>
                <w:szCs w:val="14"/>
              </w:rPr>
            </w:pPr>
            <w:r w:rsidRPr="005066DB">
              <w:rPr>
                <w:rFonts w:ascii="Arial" w:hAnsi="Arial" w:cs="Arial"/>
                <w:b/>
                <w:bCs/>
                <w:color w:val="000000"/>
                <w:sz w:val="14"/>
                <w:szCs w:val="14"/>
              </w:rPr>
              <w:t xml:space="preserve">As per visitor policy </w:t>
            </w:r>
          </w:p>
        </w:tc>
        <w:tc>
          <w:tcPr>
            <w:tcW w:w="1417" w:type="dxa"/>
          </w:tcPr>
          <w:p w14:paraId="5988D4AC" w14:textId="77777777" w:rsidR="006670EC" w:rsidRPr="005066DB" w:rsidRDefault="006670EC"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As per contractor policy </w:t>
            </w:r>
          </w:p>
        </w:tc>
        <w:tc>
          <w:tcPr>
            <w:tcW w:w="1418" w:type="dxa"/>
          </w:tcPr>
          <w:p w14:paraId="7153BA5A" w14:textId="77777777" w:rsidR="006670EC" w:rsidRPr="005066DB" w:rsidRDefault="006670EC"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As per policy </w:t>
            </w:r>
          </w:p>
        </w:tc>
        <w:tc>
          <w:tcPr>
            <w:tcW w:w="1559" w:type="dxa"/>
          </w:tcPr>
          <w:p w14:paraId="3420EFCE" w14:textId="77777777" w:rsidR="006670EC" w:rsidRPr="005066DB" w:rsidRDefault="006670EC"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Normal awareness </w:t>
            </w:r>
          </w:p>
        </w:tc>
        <w:tc>
          <w:tcPr>
            <w:tcW w:w="1559" w:type="dxa"/>
          </w:tcPr>
          <w:p w14:paraId="6E9C74E5" w14:textId="77777777" w:rsidR="006670EC" w:rsidRPr="005066DB" w:rsidRDefault="006670EC"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Not required </w:t>
            </w:r>
          </w:p>
        </w:tc>
        <w:tc>
          <w:tcPr>
            <w:tcW w:w="1560" w:type="dxa"/>
          </w:tcPr>
          <w:p w14:paraId="033D64D7" w14:textId="77777777" w:rsidR="006670EC" w:rsidRPr="005066DB" w:rsidRDefault="006670EC"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Normal operation </w:t>
            </w:r>
          </w:p>
        </w:tc>
        <w:tc>
          <w:tcPr>
            <w:tcW w:w="1559" w:type="dxa"/>
          </w:tcPr>
          <w:p w14:paraId="65523218" w14:textId="70678174" w:rsidR="006670EC" w:rsidRPr="005066DB" w:rsidRDefault="006670EC" w:rsidP="005066DB">
            <w:pPr>
              <w:autoSpaceDE w:val="0"/>
              <w:autoSpaceDN w:val="0"/>
              <w:adjustRightInd w:val="0"/>
              <w:spacing w:after="0" w:line="240" w:lineRule="auto"/>
              <w:rPr>
                <w:rFonts w:ascii="Arial" w:hAnsi="Arial" w:cs="Arial"/>
                <w:color w:val="000000"/>
                <w:sz w:val="14"/>
                <w:szCs w:val="14"/>
              </w:rPr>
            </w:pPr>
            <w:r>
              <w:rPr>
                <w:rFonts w:ascii="Arial" w:hAnsi="Arial" w:cs="Arial"/>
                <w:b/>
                <w:bCs/>
                <w:color w:val="000000"/>
                <w:sz w:val="14"/>
                <w:szCs w:val="14"/>
              </w:rPr>
              <w:t>N</w:t>
            </w:r>
            <w:r w:rsidRPr="005066DB">
              <w:rPr>
                <w:rFonts w:ascii="Arial" w:hAnsi="Arial" w:cs="Arial"/>
                <w:b/>
                <w:bCs/>
                <w:color w:val="000000"/>
                <w:sz w:val="14"/>
                <w:szCs w:val="14"/>
              </w:rPr>
              <w:t xml:space="preserve">ormal </w:t>
            </w:r>
          </w:p>
        </w:tc>
      </w:tr>
      <w:tr w:rsidR="006670EC" w:rsidRPr="005066DB" w14:paraId="1E105EBC" w14:textId="77777777" w:rsidTr="006670EC">
        <w:trPr>
          <w:trHeight w:val="586"/>
        </w:trPr>
        <w:tc>
          <w:tcPr>
            <w:tcW w:w="1066" w:type="dxa"/>
            <w:shd w:val="clear" w:color="auto" w:fill="92D050"/>
          </w:tcPr>
          <w:p w14:paraId="6C021C8B" w14:textId="77777777" w:rsidR="005066DB" w:rsidRPr="005066DB" w:rsidRDefault="005066DB" w:rsidP="005066DB">
            <w:pPr>
              <w:autoSpaceDE w:val="0"/>
              <w:autoSpaceDN w:val="0"/>
              <w:adjustRightInd w:val="0"/>
              <w:spacing w:after="0" w:line="240" w:lineRule="auto"/>
              <w:rPr>
                <w:rFonts w:ascii="Arial" w:hAnsi="Arial" w:cs="Arial"/>
                <w:color w:val="000000"/>
                <w:sz w:val="16"/>
                <w:szCs w:val="16"/>
              </w:rPr>
            </w:pPr>
            <w:r w:rsidRPr="005066DB">
              <w:rPr>
                <w:rFonts w:ascii="Arial" w:hAnsi="Arial" w:cs="Arial"/>
                <w:b/>
                <w:bCs/>
                <w:color w:val="000000"/>
                <w:sz w:val="16"/>
                <w:szCs w:val="16"/>
              </w:rPr>
              <w:t xml:space="preserve">Low </w:t>
            </w:r>
          </w:p>
        </w:tc>
        <w:tc>
          <w:tcPr>
            <w:tcW w:w="1983" w:type="dxa"/>
          </w:tcPr>
          <w:p w14:paraId="3A88B86F" w14:textId="607ED82B" w:rsidR="005066DB" w:rsidRDefault="00504E0C" w:rsidP="005066D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P</w:t>
            </w:r>
            <w:r w:rsidR="005066DB" w:rsidRPr="005066DB">
              <w:rPr>
                <w:rFonts w:ascii="Arial" w:hAnsi="Arial" w:cs="Arial"/>
                <w:b/>
                <w:bCs/>
                <w:color w:val="000000"/>
                <w:sz w:val="14"/>
                <w:szCs w:val="14"/>
              </w:rPr>
              <w:t xml:space="preserve">rotest </w:t>
            </w:r>
          </w:p>
          <w:p w14:paraId="42BABA82" w14:textId="77777777" w:rsidR="00AC0AE7" w:rsidRPr="005066DB" w:rsidRDefault="00AC0AE7" w:rsidP="005066DB">
            <w:pPr>
              <w:autoSpaceDE w:val="0"/>
              <w:autoSpaceDN w:val="0"/>
              <w:adjustRightInd w:val="0"/>
              <w:spacing w:after="0" w:line="240" w:lineRule="auto"/>
              <w:rPr>
                <w:rFonts w:ascii="Arial" w:hAnsi="Arial" w:cs="Arial"/>
                <w:color w:val="000000"/>
                <w:sz w:val="14"/>
                <w:szCs w:val="14"/>
              </w:rPr>
            </w:pPr>
          </w:p>
          <w:p w14:paraId="2A1840E9" w14:textId="0C6364E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Threat </w:t>
            </w:r>
            <w:r w:rsidR="00504E0C">
              <w:rPr>
                <w:rFonts w:ascii="Arial" w:hAnsi="Arial" w:cs="Arial"/>
                <w:b/>
                <w:bCs/>
                <w:color w:val="000000"/>
                <w:sz w:val="14"/>
                <w:szCs w:val="14"/>
              </w:rPr>
              <w:t>r</w:t>
            </w:r>
            <w:r w:rsidRPr="005066DB">
              <w:rPr>
                <w:rFonts w:ascii="Arial" w:hAnsi="Arial" w:cs="Arial"/>
                <w:b/>
                <w:bCs/>
                <w:color w:val="000000"/>
                <w:sz w:val="14"/>
                <w:szCs w:val="14"/>
              </w:rPr>
              <w:t>eceived</w:t>
            </w:r>
          </w:p>
          <w:p w14:paraId="7F7EE22A"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p>
        </w:tc>
        <w:tc>
          <w:tcPr>
            <w:tcW w:w="1420" w:type="dxa"/>
          </w:tcPr>
          <w:p w14:paraId="41B755F3"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Normal operation </w:t>
            </w:r>
          </w:p>
        </w:tc>
        <w:tc>
          <w:tcPr>
            <w:tcW w:w="1701" w:type="dxa"/>
          </w:tcPr>
          <w:p w14:paraId="31692C50"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As per visitor policy </w:t>
            </w:r>
          </w:p>
        </w:tc>
        <w:tc>
          <w:tcPr>
            <w:tcW w:w="1417" w:type="dxa"/>
          </w:tcPr>
          <w:p w14:paraId="2AD5B528"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As per contractor policy </w:t>
            </w:r>
          </w:p>
        </w:tc>
        <w:tc>
          <w:tcPr>
            <w:tcW w:w="1418" w:type="dxa"/>
          </w:tcPr>
          <w:p w14:paraId="63938CEE" w14:textId="5C22A278"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Additional </w:t>
            </w:r>
            <w:r w:rsidR="00BB3F0F">
              <w:rPr>
                <w:rFonts w:ascii="Arial" w:hAnsi="Arial" w:cs="Arial"/>
                <w:b/>
                <w:bCs/>
                <w:color w:val="000000"/>
                <w:sz w:val="14"/>
                <w:szCs w:val="14"/>
              </w:rPr>
              <w:t>s</w:t>
            </w:r>
            <w:r w:rsidRPr="005066DB">
              <w:rPr>
                <w:rFonts w:ascii="Arial" w:hAnsi="Arial" w:cs="Arial"/>
                <w:b/>
                <w:bCs/>
                <w:color w:val="000000"/>
                <w:sz w:val="14"/>
                <w:szCs w:val="14"/>
              </w:rPr>
              <w:t xml:space="preserve">creening of all mail and deliveries </w:t>
            </w:r>
          </w:p>
        </w:tc>
        <w:tc>
          <w:tcPr>
            <w:tcW w:w="1559" w:type="dxa"/>
          </w:tcPr>
          <w:p w14:paraId="3644BA2F" w14:textId="1DC829C4" w:rsidR="00BB3F0F" w:rsidRDefault="00BB3F0F"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 xml:space="preserve">Security team or manager </w:t>
            </w:r>
            <w:r>
              <w:rPr>
                <w:rFonts w:ascii="Arial" w:hAnsi="Arial" w:cs="Arial"/>
                <w:b/>
                <w:bCs/>
                <w:color w:val="000000"/>
                <w:sz w:val="14"/>
                <w:szCs w:val="14"/>
              </w:rPr>
              <w:t>a</w:t>
            </w:r>
            <w:r w:rsidR="005066DB" w:rsidRPr="005066DB">
              <w:rPr>
                <w:rFonts w:ascii="Arial" w:hAnsi="Arial" w:cs="Arial"/>
                <w:b/>
                <w:bCs/>
                <w:color w:val="000000"/>
                <w:sz w:val="14"/>
                <w:szCs w:val="14"/>
              </w:rPr>
              <w:t>dvise</w:t>
            </w:r>
            <w:r>
              <w:rPr>
                <w:rFonts w:ascii="Arial" w:hAnsi="Arial" w:cs="Arial"/>
                <w:b/>
                <w:bCs/>
                <w:color w:val="000000"/>
                <w:sz w:val="14"/>
                <w:szCs w:val="14"/>
              </w:rPr>
              <w:t>s</w:t>
            </w:r>
            <w:r w:rsidR="005066DB" w:rsidRPr="005066DB">
              <w:rPr>
                <w:rFonts w:ascii="Arial" w:hAnsi="Arial" w:cs="Arial"/>
                <w:b/>
                <w:bCs/>
                <w:color w:val="000000"/>
                <w:sz w:val="14"/>
                <w:szCs w:val="14"/>
              </w:rPr>
              <w:t xml:space="preserve"> of potential risk by email and </w:t>
            </w:r>
            <w:r w:rsidR="00AB608E">
              <w:rPr>
                <w:rFonts w:ascii="Arial" w:hAnsi="Arial" w:cs="Arial"/>
                <w:b/>
                <w:bCs/>
                <w:color w:val="000000"/>
                <w:sz w:val="14"/>
                <w:szCs w:val="14"/>
              </w:rPr>
              <w:t>in person</w:t>
            </w:r>
          </w:p>
          <w:p w14:paraId="442B719D" w14:textId="7AE6F915"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 </w:t>
            </w:r>
          </w:p>
          <w:p w14:paraId="51B270CC" w14:textId="2057FEE8"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Reminded to be alert to and report unusual activities</w:t>
            </w:r>
          </w:p>
          <w:p w14:paraId="459E1701"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p>
        </w:tc>
        <w:tc>
          <w:tcPr>
            <w:tcW w:w="1559" w:type="dxa"/>
          </w:tcPr>
          <w:p w14:paraId="5CE5537C"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Not required </w:t>
            </w:r>
          </w:p>
        </w:tc>
        <w:tc>
          <w:tcPr>
            <w:tcW w:w="1560" w:type="dxa"/>
          </w:tcPr>
          <w:p w14:paraId="64C098E2" w14:textId="6ADAC852" w:rsidR="005066DB" w:rsidRPr="005066DB" w:rsidRDefault="001C066A" w:rsidP="005066DB">
            <w:pPr>
              <w:autoSpaceDE w:val="0"/>
              <w:autoSpaceDN w:val="0"/>
              <w:adjustRightInd w:val="0"/>
              <w:spacing w:after="0" w:line="240" w:lineRule="auto"/>
              <w:rPr>
                <w:rFonts w:ascii="Arial" w:hAnsi="Arial" w:cs="Arial"/>
                <w:color w:val="000000"/>
                <w:sz w:val="14"/>
                <w:szCs w:val="14"/>
              </w:rPr>
            </w:pPr>
            <w:r>
              <w:rPr>
                <w:rFonts w:ascii="Arial" w:hAnsi="Arial" w:cs="Arial"/>
                <w:b/>
                <w:bCs/>
                <w:color w:val="000000"/>
                <w:sz w:val="14"/>
                <w:szCs w:val="14"/>
              </w:rPr>
              <w:t>M</w:t>
            </w:r>
            <w:r w:rsidR="005066DB" w:rsidRPr="005066DB">
              <w:rPr>
                <w:rFonts w:ascii="Arial" w:hAnsi="Arial" w:cs="Arial"/>
                <w:b/>
                <w:bCs/>
                <w:color w:val="000000"/>
                <w:sz w:val="14"/>
                <w:szCs w:val="14"/>
              </w:rPr>
              <w:t xml:space="preserve">ay be required at main door </w:t>
            </w:r>
          </w:p>
        </w:tc>
        <w:tc>
          <w:tcPr>
            <w:tcW w:w="1559" w:type="dxa"/>
          </w:tcPr>
          <w:p w14:paraId="4BB5F1F7" w14:textId="543216DA" w:rsidR="005066DB" w:rsidRPr="005066DB" w:rsidRDefault="00833516" w:rsidP="005066DB">
            <w:pPr>
              <w:autoSpaceDE w:val="0"/>
              <w:autoSpaceDN w:val="0"/>
              <w:adjustRightInd w:val="0"/>
              <w:spacing w:after="0" w:line="240" w:lineRule="auto"/>
              <w:rPr>
                <w:rFonts w:ascii="Arial" w:hAnsi="Arial" w:cs="Arial"/>
                <w:color w:val="000000"/>
                <w:sz w:val="14"/>
                <w:szCs w:val="14"/>
              </w:rPr>
            </w:pPr>
            <w:r>
              <w:rPr>
                <w:rFonts w:ascii="Arial" w:hAnsi="Arial" w:cs="Arial"/>
                <w:b/>
                <w:bCs/>
                <w:color w:val="000000"/>
                <w:sz w:val="14"/>
                <w:szCs w:val="14"/>
              </w:rPr>
              <w:t>N</w:t>
            </w:r>
            <w:r w:rsidR="005066DB" w:rsidRPr="005066DB">
              <w:rPr>
                <w:rFonts w:ascii="Arial" w:hAnsi="Arial" w:cs="Arial"/>
                <w:b/>
                <w:bCs/>
                <w:color w:val="000000"/>
                <w:sz w:val="14"/>
                <w:szCs w:val="14"/>
              </w:rPr>
              <w:t xml:space="preserve">o effect or impact </w:t>
            </w:r>
            <w:r w:rsidR="00BB3F0F">
              <w:rPr>
                <w:rFonts w:ascii="Arial" w:hAnsi="Arial" w:cs="Arial"/>
                <w:b/>
                <w:bCs/>
                <w:color w:val="000000"/>
                <w:sz w:val="14"/>
                <w:szCs w:val="14"/>
              </w:rPr>
              <w:t>on</w:t>
            </w:r>
            <w:r w:rsidR="005066DB" w:rsidRPr="005066DB">
              <w:rPr>
                <w:rFonts w:ascii="Arial" w:hAnsi="Arial" w:cs="Arial"/>
                <w:b/>
                <w:bCs/>
                <w:color w:val="000000"/>
                <w:sz w:val="14"/>
                <w:szCs w:val="14"/>
              </w:rPr>
              <w:t xml:space="preserve"> normal operation</w:t>
            </w:r>
            <w:r w:rsidR="00BB3F0F">
              <w:rPr>
                <w:rFonts w:ascii="Arial" w:hAnsi="Arial" w:cs="Arial"/>
                <w:b/>
                <w:bCs/>
                <w:color w:val="000000"/>
                <w:sz w:val="14"/>
                <w:szCs w:val="14"/>
              </w:rPr>
              <w:t>s</w:t>
            </w:r>
            <w:r w:rsidR="005066DB" w:rsidRPr="005066DB">
              <w:rPr>
                <w:rFonts w:ascii="Arial" w:hAnsi="Arial" w:cs="Arial"/>
                <w:b/>
                <w:bCs/>
                <w:color w:val="000000"/>
                <w:sz w:val="14"/>
                <w:szCs w:val="14"/>
              </w:rPr>
              <w:t xml:space="preserve"> </w:t>
            </w:r>
          </w:p>
        </w:tc>
      </w:tr>
      <w:tr w:rsidR="006670EC" w:rsidRPr="005066DB" w14:paraId="3700708A" w14:textId="77777777" w:rsidTr="006670EC">
        <w:trPr>
          <w:trHeight w:val="942"/>
        </w:trPr>
        <w:tc>
          <w:tcPr>
            <w:tcW w:w="1066" w:type="dxa"/>
            <w:shd w:val="clear" w:color="auto" w:fill="00B0F0"/>
          </w:tcPr>
          <w:p w14:paraId="750F0924" w14:textId="77777777" w:rsidR="005066DB" w:rsidRPr="005066DB" w:rsidRDefault="005066DB" w:rsidP="005066DB">
            <w:pPr>
              <w:autoSpaceDE w:val="0"/>
              <w:autoSpaceDN w:val="0"/>
              <w:adjustRightInd w:val="0"/>
              <w:spacing w:after="0" w:line="240" w:lineRule="auto"/>
              <w:rPr>
                <w:rFonts w:ascii="Arial" w:hAnsi="Arial" w:cs="Arial"/>
                <w:color w:val="000000"/>
                <w:sz w:val="16"/>
                <w:szCs w:val="16"/>
              </w:rPr>
            </w:pPr>
            <w:r w:rsidRPr="005066DB">
              <w:rPr>
                <w:rFonts w:ascii="Arial" w:hAnsi="Arial" w:cs="Arial"/>
                <w:b/>
                <w:bCs/>
                <w:color w:val="000000"/>
                <w:sz w:val="16"/>
                <w:szCs w:val="16"/>
              </w:rPr>
              <w:t xml:space="preserve">Medium </w:t>
            </w:r>
          </w:p>
        </w:tc>
        <w:tc>
          <w:tcPr>
            <w:tcW w:w="1983" w:type="dxa"/>
          </w:tcPr>
          <w:p w14:paraId="5CDEA8C8" w14:textId="77777777" w:rsidR="005066DB" w:rsidRPr="007A1623" w:rsidRDefault="005066DB" w:rsidP="005066DB">
            <w:pPr>
              <w:autoSpaceDE w:val="0"/>
              <w:autoSpaceDN w:val="0"/>
              <w:adjustRightInd w:val="0"/>
              <w:spacing w:after="0" w:line="240" w:lineRule="auto"/>
              <w:rPr>
                <w:rFonts w:ascii="Arial" w:hAnsi="Arial" w:cs="Arial"/>
                <w:sz w:val="14"/>
                <w:szCs w:val="14"/>
              </w:rPr>
            </w:pPr>
          </w:p>
          <w:p w14:paraId="64FDE07D" w14:textId="0CB3439F" w:rsidR="005066DB" w:rsidRDefault="00504E0C" w:rsidP="005066D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P</w:t>
            </w:r>
            <w:r w:rsidR="005066DB" w:rsidRPr="005066DB">
              <w:rPr>
                <w:rFonts w:ascii="Arial" w:hAnsi="Arial" w:cs="Arial"/>
                <w:b/>
                <w:bCs/>
                <w:color w:val="000000"/>
                <w:sz w:val="14"/>
                <w:szCs w:val="14"/>
              </w:rPr>
              <w:t xml:space="preserve">rotest or demonstration </w:t>
            </w:r>
            <w:r w:rsidRPr="005066DB">
              <w:rPr>
                <w:rFonts w:ascii="Arial" w:hAnsi="Arial" w:cs="Arial"/>
                <w:b/>
                <w:bCs/>
                <w:color w:val="000000"/>
                <w:sz w:val="14"/>
                <w:szCs w:val="14"/>
              </w:rPr>
              <w:t>expected</w:t>
            </w:r>
            <w:r>
              <w:rPr>
                <w:rFonts w:ascii="Arial" w:hAnsi="Arial" w:cs="Arial"/>
                <w:b/>
                <w:bCs/>
                <w:color w:val="000000"/>
                <w:sz w:val="14"/>
                <w:szCs w:val="14"/>
              </w:rPr>
              <w:t xml:space="preserve"> or underway</w:t>
            </w:r>
          </w:p>
          <w:p w14:paraId="0DA7A4FC" w14:textId="77777777" w:rsidR="00504E0C" w:rsidRPr="005066DB" w:rsidRDefault="00504E0C" w:rsidP="005066DB">
            <w:pPr>
              <w:autoSpaceDE w:val="0"/>
              <w:autoSpaceDN w:val="0"/>
              <w:adjustRightInd w:val="0"/>
              <w:spacing w:after="0" w:line="240" w:lineRule="auto"/>
              <w:rPr>
                <w:rFonts w:ascii="Arial" w:hAnsi="Arial" w:cs="Arial"/>
                <w:color w:val="000000"/>
                <w:sz w:val="14"/>
                <w:szCs w:val="14"/>
              </w:rPr>
            </w:pPr>
          </w:p>
          <w:p w14:paraId="7A9A0176" w14:textId="5435DD56" w:rsidR="005066DB"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 xml:space="preserve">Violent protest in the area </w:t>
            </w:r>
          </w:p>
          <w:p w14:paraId="7DD32558" w14:textId="77777777" w:rsidR="00AC0AE7" w:rsidRPr="005066DB" w:rsidRDefault="00AC0AE7" w:rsidP="005066DB">
            <w:pPr>
              <w:autoSpaceDE w:val="0"/>
              <w:autoSpaceDN w:val="0"/>
              <w:adjustRightInd w:val="0"/>
              <w:spacing w:after="0" w:line="240" w:lineRule="auto"/>
              <w:rPr>
                <w:rFonts w:ascii="Arial" w:hAnsi="Arial" w:cs="Arial"/>
                <w:color w:val="000000"/>
                <w:sz w:val="14"/>
                <w:szCs w:val="14"/>
              </w:rPr>
            </w:pPr>
          </w:p>
          <w:p w14:paraId="0136F4D9" w14:textId="0E691D15" w:rsidR="005066DB"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Non</w:t>
            </w:r>
            <w:r w:rsidR="00504E0C">
              <w:rPr>
                <w:rFonts w:ascii="Arial" w:hAnsi="Arial" w:cs="Arial"/>
                <w:b/>
                <w:bCs/>
                <w:color w:val="000000"/>
                <w:sz w:val="14"/>
                <w:szCs w:val="14"/>
              </w:rPr>
              <w:t>-</w:t>
            </w:r>
            <w:r w:rsidRPr="005066DB">
              <w:rPr>
                <w:rFonts w:ascii="Arial" w:hAnsi="Arial" w:cs="Arial"/>
                <w:b/>
                <w:bCs/>
                <w:color w:val="000000"/>
                <w:sz w:val="14"/>
                <w:szCs w:val="14"/>
              </w:rPr>
              <w:t xml:space="preserve">specific bomb threat </w:t>
            </w:r>
          </w:p>
          <w:p w14:paraId="203456B2" w14:textId="77777777" w:rsidR="00AC0AE7" w:rsidRPr="005066DB" w:rsidRDefault="00AC0AE7" w:rsidP="005066DB">
            <w:pPr>
              <w:autoSpaceDE w:val="0"/>
              <w:autoSpaceDN w:val="0"/>
              <w:adjustRightInd w:val="0"/>
              <w:spacing w:after="0" w:line="240" w:lineRule="auto"/>
              <w:rPr>
                <w:rFonts w:ascii="Arial" w:hAnsi="Arial" w:cs="Arial"/>
                <w:color w:val="000000"/>
                <w:sz w:val="14"/>
                <w:szCs w:val="14"/>
              </w:rPr>
            </w:pPr>
          </w:p>
          <w:p w14:paraId="345BC861" w14:textId="718D785B" w:rsidR="005066DB"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 xml:space="preserve">Increased weather risk </w:t>
            </w:r>
          </w:p>
          <w:p w14:paraId="6C18047E" w14:textId="77777777" w:rsidR="00AC0AE7" w:rsidRPr="005066DB" w:rsidRDefault="00AC0AE7" w:rsidP="005066DB">
            <w:pPr>
              <w:autoSpaceDE w:val="0"/>
              <w:autoSpaceDN w:val="0"/>
              <w:adjustRightInd w:val="0"/>
              <w:spacing w:after="0" w:line="240" w:lineRule="auto"/>
              <w:rPr>
                <w:rFonts w:ascii="Arial" w:hAnsi="Arial" w:cs="Arial"/>
                <w:color w:val="000000"/>
                <w:sz w:val="14"/>
                <w:szCs w:val="14"/>
              </w:rPr>
            </w:pPr>
          </w:p>
          <w:p w14:paraId="4022F6C6" w14:textId="5B4F3112"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Threat of harm to staff </w:t>
            </w:r>
          </w:p>
          <w:p w14:paraId="1861DE7D"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p>
        </w:tc>
        <w:tc>
          <w:tcPr>
            <w:tcW w:w="1420" w:type="dxa"/>
          </w:tcPr>
          <w:p w14:paraId="719F05BC" w14:textId="081A5CAE" w:rsidR="00504E0C"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Doors put into night mode</w:t>
            </w:r>
          </w:p>
          <w:p w14:paraId="6AADA5E7" w14:textId="77777777" w:rsidR="00504E0C" w:rsidRDefault="00504E0C" w:rsidP="005066DB">
            <w:pPr>
              <w:autoSpaceDE w:val="0"/>
              <w:autoSpaceDN w:val="0"/>
              <w:adjustRightInd w:val="0"/>
              <w:spacing w:after="0" w:line="240" w:lineRule="auto"/>
              <w:rPr>
                <w:rFonts w:ascii="Arial" w:hAnsi="Arial" w:cs="Arial"/>
                <w:b/>
                <w:bCs/>
                <w:color w:val="000000"/>
                <w:sz w:val="14"/>
                <w:szCs w:val="14"/>
              </w:rPr>
            </w:pPr>
          </w:p>
          <w:p w14:paraId="7DA12764" w14:textId="2EFA8A39" w:rsidR="005066DB" w:rsidRPr="005066DB" w:rsidRDefault="00504E0C" w:rsidP="005066DB">
            <w:pPr>
              <w:autoSpaceDE w:val="0"/>
              <w:autoSpaceDN w:val="0"/>
              <w:adjustRightInd w:val="0"/>
              <w:spacing w:after="0" w:line="240" w:lineRule="auto"/>
              <w:rPr>
                <w:rFonts w:ascii="Arial" w:hAnsi="Arial" w:cs="Arial"/>
                <w:color w:val="000000"/>
                <w:sz w:val="14"/>
                <w:szCs w:val="14"/>
              </w:rPr>
            </w:pPr>
            <w:r>
              <w:rPr>
                <w:rFonts w:ascii="Arial" w:hAnsi="Arial" w:cs="Arial"/>
                <w:b/>
                <w:bCs/>
                <w:color w:val="000000"/>
                <w:sz w:val="14"/>
                <w:szCs w:val="14"/>
              </w:rPr>
              <w:t>A</w:t>
            </w:r>
            <w:r w:rsidR="005066DB" w:rsidRPr="005066DB">
              <w:rPr>
                <w:rFonts w:ascii="Arial" w:hAnsi="Arial" w:cs="Arial"/>
                <w:b/>
                <w:bCs/>
                <w:color w:val="000000"/>
                <w:sz w:val="14"/>
                <w:szCs w:val="14"/>
              </w:rPr>
              <w:t>ll doors require access card</w:t>
            </w:r>
          </w:p>
        </w:tc>
        <w:tc>
          <w:tcPr>
            <w:tcW w:w="1701" w:type="dxa"/>
          </w:tcPr>
          <w:p w14:paraId="2A711A32" w14:textId="4C83E14B"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No ‘non</w:t>
            </w:r>
            <w:r w:rsidR="00833516">
              <w:rPr>
                <w:rFonts w:ascii="Arial" w:hAnsi="Arial" w:cs="Arial"/>
                <w:b/>
                <w:bCs/>
                <w:color w:val="000000"/>
                <w:sz w:val="14"/>
                <w:szCs w:val="14"/>
              </w:rPr>
              <w:t>-</w:t>
            </w:r>
            <w:r w:rsidRPr="005066DB">
              <w:rPr>
                <w:rFonts w:ascii="Arial" w:hAnsi="Arial" w:cs="Arial"/>
                <w:b/>
                <w:bCs/>
                <w:color w:val="000000"/>
                <w:sz w:val="14"/>
                <w:szCs w:val="14"/>
              </w:rPr>
              <w:t>essential’ visitors</w:t>
            </w:r>
            <w:r w:rsidR="00833516">
              <w:rPr>
                <w:rFonts w:ascii="Arial" w:hAnsi="Arial" w:cs="Arial"/>
                <w:b/>
                <w:bCs/>
                <w:color w:val="000000"/>
                <w:sz w:val="14"/>
                <w:szCs w:val="14"/>
              </w:rPr>
              <w:t xml:space="preserve"> (e</w:t>
            </w:r>
            <w:r w:rsidRPr="005066DB">
              <w:rPr>
                <w:rFonts w:ascii="Arial" w:hAnsi="Arial" w:cs="Arial"/>
                <w:b/>
                <w:bCs/>
                <w:color w:val="000000"/>
                <w:sz w:val="14"/>
                <w:szCs w:val="14"/>
              </w:rPr>
              <w:t>ffectively no visitors</w:t>
            </w:r>
            <w:r w:rsidR="00833516">
              <w:rPr>
                <w:rFonts w:ascii="Arial" w:hAnsi="Arial" w:cs="Arial"/>
                <w:b/>
                <w:bCs/>
                <w:color w:val="000000"/>
                <w:sz w:val="14"/>
                <w:szCs w:val="14"/>
              </w:rPr>
              <w:t xml:space="preserve">, </w:t>
            </w:r>
            <w:r w:rsidRPr="005066DB">
              <w:rPr>
                <w:rFonts w:ascii="Arial" w:hAnsi="Arial" w:cs="Arial"/>
                <w:b/>
                <w:bCs/>
                <w:color w:val="000000"/>
                <w:sz w:val="14"/>
                <w:szCs w:val="14"/>
              </w:rPr>
              <w:t xml:space="preserve">but in certain circumstances a known visitor or conference may be the cause for activity) </w:t>
            </w:r>
          </w:p>
        </w:tc>
        <w:tc>
          <w:tcPr>
            <w:tcW w:w="1417" w:type="dxa"/>
          </w:tcPr>
          <w:p w14:paraId="25E8F797" w14:textId="7A66DE32" w:rsidR="00AB608E"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No non</w:t>
            </w:r>
            <w:r w:rsidR="00833516">
              <w:rPr>
                <w:rFonts w:ascii="Arial" w:hAnsi="Arial" w:cs="Arial"/>
                <w:b/>
                <w:bCs/>
                <w:color w:val="000000"/>
                <w:sz w:val="14"/>
                <w:szCs w:val="14"/>
              </w:rPr>
              <w:t>-</w:t>
            </w:r>
            <w:r w:rsidRPr="005066DB">
              <w:rPr>
                <w:rFonts w:ascii="Arial" w:hAnsi="Arial" w:cs="Arial"/>
                <w:b/>
                <w:bCs/>
                <w:color w:val="000000"/>
                <w:sz w:val="14"/>
                <w:szCs w:val="14"/>
              </w:rPr>
              <w:t>essential contractors</w:t>
            </w:r>
          </w:p>
          <w:p w14:paraId="5006B52C" w14:textId="57673034"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 </w:t>
            </w:r>
          </w:p>
          <w:p w14:paraId="2C613DFD" w14:textId="2343BB4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Only security related contractors </w:t>
            </w:r>
            <w:r w:rsidR="00AB608E">
              <w:rPr>
                <w:rFonts w:ascii="Arial" w:hAnsi="Arial" w:cs="Arial"/>
                <w:b/>
                <w:bCs/>
                <w:color w:val="000000"/>
                <w:sz w:val="14"/>
                <w:szCs w:val="14"/>
              </w:rPr>
              <w:t>working on</w:t>
            </w:r>
            <w:r w:rsidRPr="005066DB">
              <w:rPr>
                <w:rFonts w:ascii="Arial" w:hAnsi="Arial" w:cs="Arial"/>
                <w:b/>
                <w:bCs/>
                <w:color w:val="000000"/>
                <w:sz w:val="14"/>
                <w:szCs w:val="14"/>
              </w:rPr>
              <w:t xml:space="preserve"> maintain</w:t>
            </w:r>
            <w:r w:rsidR="00AB608E">
              <w:rPr>
                <w:rFonts w:ascii="Arial" w:hAnsi="Arial" w:cs="Arial"/>
                <w:b/>
                <w:bCs/>
                <w:color w:val="000000"/>
                <w:sz w:val="14"/>
                <w:szCs w:val="14"/>
              </w:rPr>
              <w:t>ing</w:t>
            </w:r>
            <w:r w:rsidRPr="005066DB">
              <w:rPr>
                <w:rFonts w:ascii="Arial" w:hAnsi="Arial" w:cs="Arial"/>
                <w:b/>
                <w:bCs/>
                <w:color w:val="000000"/>
                <w:sz w:val="14"/>
                <w:szCs w:val="14"/>
              </w:rPr>
              <w:t xml:space="preserve"> security functions</w:t>
            </w:r>
            <w:r w:rsidR="00AB608E">
              <w:rPr>
                <w:rFonts w:ascii="Arial" w:hAnsi="Arial" w:cs="Arial"/>
                <w:b/>
                <w:bCs/>
                <w:color w:val="000000"/>
                <w:sz w:val="14"/>
                <w:szCs w:val="14"/>
              </w:rPr>
              <w:t xml:space="preserve"> allowed</w:t>
            </w:r>
            <w:r w:rsidRPr="005066DB">
              <w:rPr>
                <w:rFonts w:ascii="Arial" w:hAnsi="Arial" w:cs="Arial"/>
                <w:b/>
                <w:bCs/>
                <w:color w:val="000000"/>
                <w:sz w:val="14"/>
                <w:szCs w:val="14"/>
              </w:rPr>
              <w:t xml:space="preserve"> </w:t>
            </w:r>
          </w:p>
        </w:tc>
        <w:tc>
          <w:tcPr>
            <w:tcW w:w="1418" w:type="dxa"/>
          </w:tcPr>
          <w:p w14:paraId="2993E70E" w14:textId="78744B5C"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Additional </w:t>
            </w:r>
            <w:r w:rsidR="00AB608E">
              <w:rPr>
                <w:rFonts w:ascii="Arial" w:hAnsi="Arial" w:cs="Arial"/>
                <w:b/>
                <w:bCs/>
                <w:color w:val="000000"/>
                <w:sz w:val="14"/>
                <w:szCs w:val="14"/>
              </w:rPr>
              <w:t>s</w:t>
            </w:r>
            <w:r w:rsidRPr="005066DB">
              <w:rPr>
                <w:rFonts w:ascii="Arial" w:hAnsi="Arial" w:cs="Arial"/>
                <w:b/>
                <w:bCs/>
                <w:color w:val="000000"/>
                <w:sz w:val="14"/>
                <w:szCs w:val="14"/>
              </w:rPr>
              <w:t xml:space="preserve">creening of all mail and deliveries </w:t>
            </w:r>
          </w:p>
        </w:tc>
        <w:tc>
          <w:tcPr>
            <w:tcW w:w="1559" w:type="dxa"/>
          </w:tcPr>
          <w:p w14:paraId="2A13DD41" w14:textId="77777777" w:rsidR="005066DB" w:rsidRPr="007A1623" w:rsidRDefault="005066DB" w:rsidP="005066DB">
            <w:pPr>
              <w:autoSpaceDE w:val="0"/>
              <w:autoSpaceDN w:val="0"/>
              <w:adjustRightInd w:val="0"/>
              <w:spacing w:after="0" w:line="240" w:lineRule="auto"/>
              <w:rPr>
                <w:rFonts w:ascii="Arial" w:hAnsi="Arial" w:cs="Arial"/>
                <w:sz w:val="14"/>
                <w:szCs w:val="14"/>
              </w:rPr>
            </w:pPr>
          </w:p>
          <w:p w14:paraId="571BBFEF" w14:textId="3CD32AD6" w:rsidR="005066DB" w:rsidRPr="005066DB" w:rsidRDefault="00AB608E" w:rsidP="005066DB">
            <w:pPr>
              <w:autoSpaceDE w:val="0"/>
              <w:autoSpaceDN w:val="0"/>
              <w:adjustRightInd w:val="0"/>
              <w:spacing w:after="0" w:line="240" w:lineRule="auto"/>
              <w:rPr>
                <w:rFonts w:ascii="Arial" w:hAnsi="Arial" w:cs="Arial"/>
                <w:color w:val="000000"/>
                <w:sz w:val="14"/>
                <w:szCs w:val="14"/>
              </w:rPr>
            </w:pPr>
            <w:r>
              <w:rPr>
                <w:rFonts w:ascii="Arial" w:hAnsi="Arial" w:cs="Arial"/>
                <w:b/>
                <w:bCs/>
                <w:color w:val="000000"/>
                <w:sz w:val="14"/>
                <w:szCs w:val="14"/>
              </w:rPr>
              <w:t>A</w:t>
            </w:r>
            <w:r w:rsidR="005066DB" w:rsidRPr="005066DB">
              <w:rPr>
                <w:rFonts w:ascii="Arial" w:hAnsi="Arial" w:cs="Arial"/>
                <w:b/>
                <w:bCs/>
                <w:color w:val="000000"/>
                <w:sz w:val="14"/>
                <w:szCs w:val="14"/>
              </w:rPr>
              <w:t xml:space="preserve">dvised </w:t>
            </w:r>
            <w:r w:rsidR="001C066A" w:rsidRPr="005066DB">
              <w:rPr>
                <w:rFonts w:ascii="Arial" w:hAnsi="Arial" w:cs="Arial"/>
                <w:b/>
                <w:bCs/>
                <w:color w:val="000000"/>
                <w:sz w:val="14"/>
                <w:szCs w:val="14"/>
              </w:rPr>
              <w:t xml:space="preserve">when </w:t>
            </w:r>
            <w:r w:rsidR="001C066A">
              <w:rPr>
                <w:rFonts w:ascii="Arial" w:hAnsi="Arial" w:cs="Arial"/>
                <w:b/>
                <w:bCs/>
                <w:color w:val="000000"/>
                <w:sz w:val="14"/>
                <w:szCs w:val="14"/>
              </w:rPr>
              <w:t>arriv</w:t>
            </w:r>
            <w:r w:rsidR="001C066A" w:rsidRPr="005066DB">
              <w:rPr>
                <w:rFonts w:ascii="Arial" w:hAnsi="Arial" w:cs="Arial"/>
                <w:b/>
                <w:bCs/>
                <w:color w:val="000000"/>
                <w:sz w:val="14"/>
                <w:szCs w:val="14"/>
              </w:rPr>
              <w:t>ing</w:t>
            </w:r>
            <w:r w:rsidR="001C066A">
              <w:rPr>
                <w:rFonts w:ascii="Arial" w:hAnsi="Arial" w:cs="Arial"/>
                <w:b/>
                <w:bCs/>
                <w:color w:val="000000"/>
                <w:sz w:val="14"/>
                <w:szCs w:val="14"/>
              </w:rPr>
              <w:t xml:space="preserve"> and </w:t>
            </w:r>
            <w:r w:rsidR="001C066A" w:rsidRPr="005066DB">
              <w:rPr>
                <w:rFonts w:ascii="Arial" w:hAnsi="Arial" w:cs="Arial"/>
                <w:b/>
                <w:bCs/>
                <w:color w:val="000000"/>
                <w:sz w:val="14"/>
                <w:szCs w:val="14"/>
              </w:rPr>
              <w:t xml:space="preserve">leaving </w:t>
            </w:r>
            <w:r w:rsidR="005066DB" w:rsidRPr="005066DB">
              <w:rPr>
                <w:rFonts w:ascii="Arial" w:hAnsi="Arial" w:cs="Arial"/>
                <w:b/>
                <w:bCs/>
                <w:color w:val="000000"/>
                <w:sz w:val="14"/>
                <w:szCs w:val="14"/>
              </w:rPr>
              <w:t>to be alert and ready to change plans at short notice if necessary</w:t>
            </w:r>
          </w:p>
          <w:p w14:paraId="5E9F0BF0"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p>
        </w:tc>
        <w:tc>
          <w:tcPr>
            <w:tcW w:w="1559" w:type="dxa"/>
          </w:tcPr>
          <w:p w14:paraId="1699E768" w14:textId="0C1F3813"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Police advised </w:t>
            </w:r>
            <w:r w:rsidR="00BB3F0F">
              <w:rPr>
                <w:rFonts w:ascii="Arial" w:hAnsi="Arial" w:cs="Arial"/>
                <w:b/>
                <w:bCs/>
                <w:color w:val="000000"/>
                <w:sz w:val="14"/>
                <w:szCs w:val="14"/>
              </w:rPr>
              <w:t xml:space="preserve">and </w:t>
            </w:r>
            <w:r w:rsidRPr="005066DB">
              <w:rPr>
                <w:rFonts w:ascii="Arial" w:hAnsi="Arial" w:cs="Arial"/>
                <w:b/>
                <w:bCs/>
                <w:color w:val="000000"/>
                <w:sz w:val="14"/>
                <w:szCs w:val="14"/>
              </w:rPr>
              <w:t>may be required depending on event</w:t>
            </w:r>
          </w:p>
        </w:tc>
        <w:tc>
          <w:tcPr>
            <w:tcW w:w="1560" w:type="dxa"/>
          </w:tcPr>
          <w:p w14:paraId="294F45DE"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Guard at main door </w:t>
            </w:r>
          </w:p>
          <w:p w14:paraId="32E367C5" w14:textId="77777777" w:rsidR="00BB3F0F" w:rsidRDefault="00BB3F0F" w:rsidP="005066DB">
            <w:pPr>
              <w:autoSpaceDE w:val="0"/>
              <w:autoSpaceDN w:val="0"/>
              <w:adjustRightInd w:val="0"/>
              <w:spacing w:after="0" w:line="240" w:lineRule="auto"/>
              <w:rPr>
                <w:rFonts w:ascii="Arial" w:hAnsi="Arial" w:cs="Arial"/>
                <w:b/>
                <w:bCs/>
                <w:color w:val="000000"/>
                <w:sz w:val="14"/>
                <w:szCs w:val="14"/>
              </w:rPr>
            </w:pPr>
          </w:p>
          <w:p w14:paraId="61381B41" w14:textId="24B6ECB2"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Permanent CCTV monitoring </w:t>
            </w:r>
          </w:p>
        </w:tc>
        <w:tc>
          <w:tcPr>
            <w:tcW w:w="1559" w:type="dxa"/>
          </w:tcPr>
          <w:p w14:paraId="407A8300" w14:textId="49F063E6" w:rsidR="005066DB" w:rsidRPr="005066DB" w:rsidRDefault="00BB3F0F" w:rsidP="005066DB">
            <w:pPr>
              <w:autoSpaceDE w:val="0"/>
              <w:autoSpaceDN w:val="0"/>
              <w:adjustRightInd w:val="0"/>
              <w:spacing w:after="0" w:line="240" w:lineRule="auto"/>
              <w:rPr>
                <w:rFonts w:ascii="Arial" w:hAnsi="Arial" w:cs="Arial"/>
                <w:color w:val="000000"/>
                <w:sz w:val="14"/>
                <w:szCs w:val="14"/>
              </w:rPr>
            </w:pPr>
            <w:r>
              <w:rPr>
                <w:rFonts w:ascii="Arial" w:hAnsi="Arial" w:cs="Arial"/>
                <w:b/>
                <w:bCs/>
                <w:color w:val="000000"/>
                <w:sz w:val="14"/>
                <w:szCs w:val="14"/>
              </w:rPr>
              <w:t>N</w:t>
            </w:r>
            <w:r w:rsidR="005066DB" w:rsidRPr="005066DB">
              <w:rPr>
                <w:rFonts w:ascii="Arial" w:hAnsi="Arial" w:cs="Arial"/>
                <w:b/>
                <w:bCs/>
                <w:color w:val="000000"/>
                <w:sz w:val="14"/>
                <w:szCs w:val="14"/>
              </w:rPr>
              <w:t xml:space="preserve">o visitors, minimal impact </w:t>
            </w:r>
            <w:r>
              <w:rPr>
                <w:rFonts w:ascii="Arial" w:hAnsi="Arial" w:cs="Arial"/>
                <w:b/>
                <w:bCs/>
                <w:color w:val="000000"/>
                <w:sz w:val="14"/>
                <w:szCs w:val="14"/>
              </w:rPr>
              <w:t>on</w:t>
            </w:r>
            <w:r w:rsidR="005066DB" w:rsidRPr="005066DB">
              <w:rPr>
                <w:rFonts w:ascii="Arial" w:hAnsi="Arial" w:cs="Arial"/>
                <w:b/>
                <w:bCs/>
                <w:color w:val="000000"/>
                <w:sz w:val="14"/>
                <w:szCs w:val="14"/>
              </w:rPr>
              <w:t xml:space="preserve"> normal operation</w:t>
            </w:r>
            <w:r>
              <w:rPr>
                <w:rFonts w:ascii="Arial" w:hAnsi="Arial" w:cs="Arial"/>
                <w:b/>
                <w:bCs/>
                <w:color w:val="000000"/>
                <w:sz w:val="14"/>
                <w:szCs w:val="14"/>
              </w:rPr>
              <w:t>s</w:t>
            </w:r>
            <w:r w:rsidR="005066DB" w:rsidRPr="005066DB">
              <w:rPr>
                <w:rFonts w:ascii="Arial" w:hAnsi="Arial" w:cs="Arial"/>
                <w:b/>
                <w:bCs/>
                <w:color w:val="000000"/>
                <w:sz w:val="14"/>
                <w:szCs w:val="14"/>
              </w:rPr>
              <w:t xml:space="preserve"> </w:t>
            </w:r>
          </w:p>
        </w:tc>
      </w:tr>
      <w:tr w:rsidR="006670EC" w:rsidRPr="005066DB" w14:paraId="74AAF064" w14:textId="77777777" w:rsidTr="006670EC">
        <w:trPr>
          <w:trHeight w:val="1194"/>
        </w:trPr>
        <w:tc>
          <w:tcPr>
            <w:tcW w:w="1066" w:type="dxa"/>
            <w:shd w:val="clear" w:color="auto" w:fill="ED7D31" w:themeFill="accent2"/>
          </w:tcPr>
          <w:p w14:paraId="26EA3A4C" w14:textId="77777777" w:rsidR="005066DB" w:rsidRPr="005066DB" w:rsidRDefault="005066DB" w:rsidP="005066DB">
            <w:pPr>
              <w:autoSpaceDE w:val="0"/>
              <w:autoSpaceDN w:val="0"/>
              <w:adjustRightInd w:val="0"/>
              <w:spacing w:after="0" w:line="240" w:lineRule="auto"/>
              <w:rPr>
                <w:rFonts w:ascii="Arial" w:hAnsi="Arial" w:cs="Arial"/>
                <w:color w:val="000000"/>
                <w:sz w:val="16"/>
                <w:szCs w:val="16"/>
              </w:rPr>
            </w:pPr>
            <w:r w:rsidRPr="005066DB">
              <w:rPr>
                <w:rFonts w:ascii="Arial" w:hAnsi="Arial" w:cs="Arial"/>
                <w:b/>
                <w:bCs/>
                <w:color w:val="000000"/>
                <w:sz w:val="16"/>
                <w:szCs w:val="16"/>
              </w:rPr>
              <w:t xml:space="preserve">High </w:t>
            </w:r>
          </w:p>
        </w:tc>
        <w:tc>
          <w:tcPr>
            <w:tcW w:w="1983" w:type="dxa"/>
          </w:tcPr>
          <w:p w14:paraId="02CB3920" w14:textId="77777777" w:rsidR="005066DB" w:rsidRPr="00946769" w:rsidRDefault="005066DB" w:rsidP="005066DB">
            <w:pPr>
              <w:autoSpaceDE w:val="0"/>
              <w:autoSpaceDN w:val="0"/>
              <w:adjustRightInd w:val="0"/>
              <w:spacing w:after="0" w:line="240" w:lineRule="auto"/>
              <w:rPr>
                <w:rFonts w:ascii="Arial" w:hAnsi="Arial" w:cs="Arial"/>
                <w:sz w:val="14"/>
                <w:szCs w:val="14"/>
              </w:rPr>
            </w:pPr>
          </w:p>
          <w:p w14:paraId="05E7B743" w14:textId="69A9A16B" w:rsidR="00842B98"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Current threat (</w:t>
            </w:r>
            <w:r w:rsidR="00842B98">
              <w:rPr>
                <w:rFonts w:ascii="Arial" w:hAnsi="Arial" w:cs="Arial"/>
                <w:b/>
                <w:bCs/>
                <w:color w:val="000000"/>
                <w:sz w:val="14"/>
                <w:szCs w:val="14"/>
              </w:rPr>
              <w:t>v</w:t>
            </w:r>
            <w:r w:rsidRPr="005066DB">
              <w:rPr>
                <w:rFonts w:ascii="Arial" w:hAnsi="Arial" w:cs="Arial"/>
                <w:b/>
                <w:bCs/>
                <w:color w:val="000000"/>
                <w:sz w:val="14"/>
                <w:szCs w:val="14"/>
              </w:rPr>
              <w:t>iolent protest)</w:t>
            </w:r>
          </w:p>
          <w:p w14:paraId="13693A5D" w14:textId="77777777" w:rsidR="00842B98" w:rsidRDefault="00842B98" w:rsidP="005066DB">
            <w:pPr>
              <w:autoSpaceDE w:val="0"/>
              <w:autoSpaceDN w:val="0"/>
              <w:adjustRightInd w:val="0"/>
              <w:spacing w:after="0" w:line="240" w:lineRule="auto"/>
              <w:rPr>
                <w:rFonts w:ascii="Arial" w:hAnsi="Arial" w:cs="Arial"/>
                <w:b/>
                <w:bCs/>
                <w:color w:val="000000"/>
                <w:sz w:val="14"/>
                <w:szCs w:val="14"/>
              </w:rPr>
            </w:pPr>
          </w:p>
          <w:p w14:paraId="1D9723CC" w14:textId="2BA276DD" w:rsidR="00842B98"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 xml:space="preserve">Natural disaster, severe weather event </w:t>
            </w:r>
          </w:p>
          <w:p w14:paraId="53D73573" w14:textId="77777777" w:rsidR="00842B98" w:rsidRDefault="00842B98" w:rsidP="005066DB">
            <w:pPr>
              <w:autoSpaceDE w:val="0"/>
              <w:autoSpaceDN w:val="0"/>
              <w:adjustRightInd w:val="0"/>
              <w:spacing w:after="0" w:line="240" w:lineRule="auto"/>
              <w:rPr>
                <w:rFonts w:ascii="Arial" w:hAnsi="Arial" w:cs="Arial"/>
                <w:b/>
                <w:bCs/>
                <w:color w:val="000000"/>
                <w:sz w:val="14"/>
                <w:szCs w:val="14"/>
              </w:rPr>
            </w:pPr>
          </w:p>
          <w:p w14:paraId="495B26FD" w14:textId="0AC2E0FE" w:rsidR="005066DB" w:rsidRPr="005066DB" w:rsidRDefault="00842B98" w:rsidP="005066DB">
            <w:pPr>
              <w:autoSpaceDE w:val="0"/>
              <w:autoSpaceDN w:val="0"/>
              <w:adjustRightInd w:val="0"/>
              <w:spacing w:after="0" w:line="240" w:lineRule="auto"/>
              <w:rPr>
                <w:rFonts w:ascii="Arial" w:hAnsi="Arial" w:cs="Arial"/>
                <w:color w:val="000000"/>
                <w:sz w:val="14"/>
                <w:szCs w:val="14"/>
              </w:rPr>
            </w:pPr>
            <w:r>
              <w:rPr>
                <w:rFonts w:ascii="Arial" w:hAnsi="Arial" w:cs="Arial"/>
                <w:b/>
                <w:bCs/>
                <w:color w:val="000000"/>
                <w:sz w:val="14"/>
                <w:szCs w:val="14"/>
              </w:rPr>
              <w:t>M</w:t>
            </w:r>
            <w:r w:rsidR="005066DB" w:rsidRPr="005066DB">
              <w:rPr>
                <w:rFonts w:ascii="Arial" w:hAnsi="Arial" w:cs="Arial"/>
                <w:b/>
                <w:bCs/>
                <w:color w:val="000000"/>
                <w:sz w:val="14"/>
                <w:szCs w:val="14"/>
              </w:rPr>
              <w:t>ajor internal i</w:t>
            </w:r>
            <w:bookmarkStart w:id="0" w:name="_GoBack"/>
            <w:bookmarkEnd w:id="0"/>
            <w:r w:rsidR="005066DB" w:rsidRPr="005066DB">
              <w:rPr>
                <w:rFonts w:ascii="Arial" w:hAnsi="Arial" w:cs="Arial"/>
                <w:b/>
                <w:bCs/>
                <w:color w:val="000000"/>
                <w:sz w:val="14"/>
                <w:szCs w:val="14"/>
              </w:rPr>
              <w:t>ncident</w:t>
            </w:r>
            <w:r>
              <w:rPr>
                <w:rFonts w:ascii="Arial" w:hAnsi="Arial" w:cs="Arial"/>
                <w:b/>
                <w:bCs/>
                <w:color w:val="000000"/>
                <w:sz w:val="14"/>
                <w:szCs w:val="14"/>
              </w:rPr>
              <w:t>,</w:t>
            </w:r>
            <w:r w:rsidR="005066DB" w:rsidRPr="005066DB">
              <w:rPr>
                <w:rFonts w:ascii="Arial" w:hAnsi="Arial" w:cs="Arial"/>
                <w:b/>
                <w:bCs/>
                <w:color w:val="000000"/>
                <w:sz w:val="14"/>
                <w:szCs w:val="14"/>
              </w:rPr>
              <w:t xml:space="preserve"> such as fire or flooding</w:t>
            </w:r>
          </w:p>
          <w:p w14:paraId="48F391C0"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p>
        </w:tc>
        <w:tc>
          <w:tcPr>
            <w:tcW w:w="1420" w:type="dxa"/>
          </w:tcPr>
          <w:p w14:paraId="2364EA6B" w14:textId="77777777" w:rsidR="00842B98"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Access control cards disabled on external doors</w:t>
            </w:r>
          </w:p>
          <w:p w14:paraId="1C2D8E73" w14:textId="713E18CF" w:rsidR="00842B98" w:rsidRDefault="00842B98" w:rsidP="005066DB">
            <w:pPr>
              <w:autoSpaceDE w:val="0"/>
              <w:autoSpaceDN w:val="0"/>
              <w:adjustRightInd w:val="0"/>
              <w:spacing w:after="0" w:line="240" w:lineRule="auto"/>
              <w:rPr>
                <w:rFonts w:ascii="Arial" w:hAnsi="Arial" w:cs="Arial"/>
                <w:b/>
                <w:bCs/>
                <w:color w:val="000000"/>
                <w:sz w:val="14"/>
                <w:szCs w:val="14"/>
              </w:rPr>
            </w:pPr>
          </w:p>
          <w:p w14:paraId="432B5B6D" w14:textId="764AA14D" w:rsidR="005066DB" w:rsidRPr="00EF4482"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 xml:space="preserve">Guards control external doors </w:t>
            </w:r>
          </w:p>
        </w:tc>
        <w:tc>
          <w:tcPr>
            <w:tcW w:w="1701" w:type="dxa"/>
          </w:tcPr>
          <w:p w14:paraId="715F34EB"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No visitors </w:t>
            </w:r>
          </w:p>
        </w:tc>
        <w:tc>
          <w:tcPr>
            <w:tcW w:w="1417" w:type="dxa"/>
          </w:tcPr>
          <w:p w14:paraId="6C7E10C8"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No contractors </w:t>
            </w:r>
          </w:p>
        </w:tc>
        <w:tc>
          <w:tcPr>
            <w:tcW w:w="1418" w:type="dxa"/>
          </w:tcPr>
          <w:p w14:paraId="1E88AC8F" w14:textId="281AFA97" w:rsidR="00842B98"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No unexpected mail or deliveries accepted</w:t>
            </w:r>
          </w:p>
          <w:p w14:paraId="3BD0EEFA" w14:textId="77777777" w:rsidR="00842B98" w:rsidRDefault="00842B98" w:rsidP="005066DB">
            <w:pPr>
              <w:autoSpaceDE w:val="0"/>
              <w:autoSpaceDN w:val="0"/>
              <w:adjustRightInd w:val="0"/>
              <w:spacing w:after="0" w:line="240" w:lineRule="auto"/>
              <w:rPr>
                <w:rFonts w:ascii="Arial" w:hAnsi="Arial" w:cs="Arial"/>
                <w:b/>
                <w:bCs/>
                <w:color w:val="000000"/>
                <w:sz w:val="14"/>
                <w:szCs w:val="14"/>
              </w:rPr>
            </w:pPr>
          </w:p>
          <w:p w14:paraId="3B56BAC6" w14:textId="2E0C30D3"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All mail deliveries checked at alternate location</w:t>
            </w:r>
          </w:p>
        </w:tc>
        <w:tc>
          <w:tcPr>
            <w:tcW w:w="1559" w:type="dxa"/>
          </w:tcPr>
          <w:p w14:paraId="094809FC" w14:textId="77777777" w:rsidR="005066DB" w:rsidRPr="007A1623" w:rsidRDefault="005066DB" w:rsidP="005066DB">
            <w:pPr>
              <w:autoSpaceDE w:val="0"/>
              <w:autoSpaceDN w:val="0"/>
              <w:adjustRightInd w:val="0"/>
              <w:spacing w:after="0" w:line="240" w:lineRule="auto"/>
              <w:rPr>
                <w:rFonts w:ascii="Arial" w:hAnsi="Arial" w:cs="Arial"/>
                <w:sz w:val="14"/>
                <w:szCs w:val="14"/>
              </w:rPr>
            </w:pPr>
          </w:p>
          <w:p w14:paraId="2BB3CA09" w14:textId="06984F4F" w:rsidR="005066DB"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Essential staff only</w:t>
            </w:r>
          </w:p>
          <w:p w14:paraId="0F314DCB" w14:textId="77777777" w:rsidR="00AB608E" w:rsidRPr="005066DB" w:rsidRDefault="00AB608E" w:rsidP="005066DB">
            <w:pPr>
              <w:autoSpaceDE w:val="0"/>
              <w:autoSpaceDN w:val="0"/>
              <w:adjustRightInd w:val="0"/>
              <w:spacing w:after="0" w:line="240" w:lineRule="auto"/>
              <w:rPr>
                <w:rFonts w:ascii="Arial" w:hAnsi="Arial" w:cs="Arial"/>
                <w:color w:val="000000"/>
                <w:sz w:val="14"/>
                <w:szCs w:val="14"/>
              </w:rPr>
            </w:pPr>
          </w:p>
          <w:p w14:paraId="2B5A8BAB" w14:textId="7FA9EC2B" w:rsidR="005066DB"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Non</w:t>
            </w:r>
            <w:r w:rsidR="00833516">
              <w:rPr>
                <w:rFonts w:ascii="Arial" w:hAnsi="Arial" w:cs="Arial"/>
                <w:b/>
                <w:bCs/>
                <w:color w:val="000000"/>
                <w:sz w:val="14"/>
                <w:szCs w:val="14"/>
              </w:rPr>
              <w:t>-</w:t>
            </w:r>
            <w:r w:rsidRPr="005066DB">
              <w:rPr>
                <w:rFonts w:ascii="Arial" w:hAnsi="Arial" w:cs="Arial"/>
                <w:b/>
                <w:bCs/>
                <w:color w:val="000000"/>
                <w:sz w:val="14"/>
                <w:szCs w:val="14"/>
              </w:rPr>
              <w:t>essential staff called and advised not to come to work</w:t>
            </w:r>
          </w:p>
          <w:p w14:paraId="28C110B8" w14:textId="77777777" w:rsidR="00AB608E" w:rsidRPr="005066DB" w:rsidRDefault="00AB608E" w:rsidP="005066DB">
            <w:pPr>
              <w:autoSpaceDE w:val="0"/>
              <w:autoSpaceDN w:val="0"/>
              <w:adjustRightInd w:val="0"/>
              <w:spacing w:after="0" w:line="240" w:lineRule="auto"/>
              <w:rPr>
                <w:rFonts w:ascii="Arial" w:hAnsi="Arial" w:cs="Arial"/>
                <w:color w:val="000000"/>
                <w:sz w:val="14"/>
                <w:szCs w:val="14"/>
              </w:rPr>
            </w:pPr>
          </w:p>
          <w:p w14:paraId="4BACF523" w14:textId="4F6A56BD"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Start preparations to transfer </w:t>
            </w:r>
            <w:r w:rsidR="00833516">
              <w:rPr>
                <w:rFonts w:ascii="Arial" w:hAnsi="Arial" w:cs="Arial"/>
                <w:b/>
                <w:bCs/>
                <w:color w:val="000000"/>
                <w:sz w:val="14"/>
                <w:szCs w:val="14"/>
              </w:rPr>
              <w:t>c</w:t>
            </w:r>
            <w:r w:rsidRPr="005066DB">
              <w:rPr>
                <w:rFonts w:ascii="Arial" w:hAnsi="Arial" w:cs="Arial"/>
                <w:b/>
                <w:bCs/>
                <w:color w:val="000000"/>
                <w:sz w:val="14"/>
                <w:szCs w:val="14"/>
              </w:rPr>
              <w:t>ritical functions to alternate site at short notice</w:t>
            </w:r>
          </w:p>
          <w:p w14:paraId="45452DA2"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p>
        </w:tc>
        <w:tc>
          <w:tcPr>
            <w:tcW w:w="1559" w:type="dxa"/>
          </w:tcPr>
          <w:p w14:paraId="09F48B9A"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Police necessary </w:t>
            </w:r>
          </w:p>
        </w:tc>
        <w:tc>
          <w:tcPr>
            <w:tcW w:w="1560" w:type="dxa"/>
          </w:tcPr>
          <w:p w14:paraId="431609C3" w14:textId="19F4D50E" w:rsidR="00BA4868" w:rsidRDefault="001C066A" w:rsidP="005066D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S</w:t>
            </w:r>
            <w:r w:rsidR="005066DB" w:rsidRPr="005066DB">
              <w:rPr>
                <w:rFonts w:ascii="Arial" w:hAnsi="Arial" w:cs="Arial"/>
                <w:b/>
                <w:bCs/>
                <w:color w:val="000000"/>
                <w:sz w:val="14"/>
                <w:szCs w:val="14"/>
              </w:rPr>
              <w:t xml:space="preserve">earch </w:t>
            </w:r>
            <w:r>
              <w:rPr>
                <w:rFonts w:ascii="Arial" w:hAnsi="Arial" w:cs="Arial"/>
                <w:b/>
                <w:bCs/>
                <w:color w:val="000000"/>
                <w:sz w:val="14"/>
                <w:szCs w:val="14"/>
              </w:rPr>
              <w:t>all</w:t>
            </w:r>
          </w:p>
          <w:p w14:paraId="059C4E11" w14:textId="609E4756" w:rsidR="005066DB" w:rsidRPr="005066DB" w:rsidRDefault="001C066A" w:rsidP="005066DB">
            <w:pPr>
              <w:autoSpaceDE w:val="0"/>
              <w:autoSpaceDN w:val="0"/>
              <w:adjustRightInd w:val="0"/>
              <w:spacing w:after="0" w:line="240" w:lineRule="auto"/>
              <w:rPr>
                <w:rFonts w:ascii="Arial" w:hAnsi="Arial" w:cs="Arial"/>
                <w:color w:val="000000"/>
                <w:sz w:val="14"/>
                <w:szCs w:val="14"/>
              </w:rPr>
            </w:pPr>
            <w:r>
              <w:rPr>
                <w:rFonts w:ascii="Arial" w:hAnsi="Arial" w:cs="Arial"/>
                <w:b/>
                <w:bCs/>
                <w:color w:val="000000"/>
                <w:sz w:val="14"/>
                <w:szCs w:val="14"/>
              </w:rPr>
              <w:t>e</w:t>
            </w:r>
            <w:r w:rsidR="005066DB" w:rsidRPr="005066DB">
              <w:rPr>
                <w:rFonts w:ascii="Arial" w:hAnsi="Arial" w:cs="Arial"/>
                <w:b/>
                <w:bCs/>
                <w:color w:val="000000"/>
                <w:sz w:val="14"/>
                <w:szCs w:val="14"/>
              </w:rPr>
              <w:t>mployees’</w:t>
            </w:r>
            <w:r w:rsidRPr="005066DB">
              <w:rPr>
                <w:rFonts w:ascii="Arial" w:hAnsi="Arial" w:cs="Arial"/>
                <w:b/>
                <w:bCs/>
                <w:color w:val="000000"/>
                <w:sz w:val="14"/>
                <w:szCs w:val="14"/>
              </w:rPr>
              <w:t xml:space="preserve"> </w:t>
            </w:r>
            <w:r>
              <w:rPr>
                <w:rFonts w:ascii="Arial" w:hAnsi="Arial" w:cs="Arial"/>
                <w:b/>
                <w:bCs/>
                <w:color w:val="000000"/>
                <w:sz w:val="14"/>
                <w:szCs w:val="14"/>
              </w:rPr>
              <w:t>b</w:t>
            </w:r>
            <w:r w:rsidRPr="005066DB">
              <w:rPr>
                <w:rFonts w:ascii="Arial" w:hAnsi="Arial" w:cs="Arial"/>
                <w:b/>
                <w:bCs/>
                <w:color w:val="000000"/>
                <w:sz w:val="14"/>
                <w:szCs w:val="14"/>
              </w:rPr>
              <w:t>ag</w:t>
            </w:r>
            <w:r>
              <w:rPr>
                <w:rFonts w:ascii="Arial" w:hAnsi="Arial" w:cs="Arial"/>
                <w:b/>
                <w:bCs/>
                <w:color w:val="000000"/>
                <w:sz w:val="14"/>
                <w:szCs w:val="14"/>
              </w:rPr>
              <w:t>s</w:t>
            </w:r>
            <w:r w:rsidR="005066DB" w:rsidRPr="005066DB">
              <w:rPr>
                <w:rFonts w:ascii="Arial" w:hAnsi="Arial" w:cs="Arial"/>
                <w:b/>
                <w:bCs/>
                <w:color w:val="000000"/>
                <w:sz w:val="14"/>
                <w:szCs w:val="14"/>
              </w:rPr>
              <w:t xml:space="preserve"> </w:t>
            </w:r>
          </w:p>
          <w:p w14:paraId="03713C69" w14:textId="77777777" w:rsidR="001C066A" w:rsidRDefault="001C066A" w:rsidP="005066DB">
            <w:pPr>
              <w:autoSpaceDE w:val="0"/>
              <w:autoSpaceDN w:val="0"/>
              <w:adjustRightInd w:val="0"/>
              <w:spacing w:after="0" w:line="240" w:lineRule="auto"/>
              <w:rPr>
                <w:rFonts w:ascii="Arial" w:hAnsi="Arial" w:cs="Arial"/>
                <w:b/>
                <w:bCs/>
                <w:color w:val="000000"/>
                <w:sz w:val="14"/>
                <w:szCs w:val="14"/>
              </w:rPr>
            </w:pPr>
          </w:p>
          <w:p w14:paraId="586BA1B7" w14:textId="6554DB62"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Prevent unauthorized entry </w:t>
            </w:r>
          </w:p>
        </w:tc>
        <w:tc>
          <w:tcPr>
            <w:tcW w:w="1559" w:type="dxa"/>
          </w:tcPr>
          <w:p w14:paraId="3427C485" w14:textId="3323927F" w:rsidR="005066DB" w:rsidRPr="005066DB" w:rsidRDefault="00BB3F0F" w:rsidP="005066DB">
            <w:pPr>
              <w:autoSpaceDE w:val="0"/>
              <w:autoSpaceDN w:val="0"/>
              <w:adjustRightInd w:val="0"/>
              <w:spacing w:after="0" w:line="240" w:lineRule="auto"/>
              <w:rPr>
                <w:rFonts w:ascii="Arial" w:hAnsi="Arial" w:cs="Arial"/>
                <w:color w:val="000000"/>
                <w:sz w:val="14"/>
                <w:szCs w:val="14"/>
              </w:rPr>
            </w:pPr>
            <w:r>
              <w:rPr>
                <w:rFonts w:ascii="Arial" w:hAnsi="Arial" w:cs="Arial"/>
                <w:b/>
                <w:bCs/>
                <w:color w:val="000000"/>
                <w:sz w:val="14"/>
                <w:szCs w:val="14"/>
              </w:rPr>
              <w:t>O</w:t>
            </w:r>
            <w:r w:rsidR="005066DB" w:rsidRPr="005066DB">
              <w:rPr>
                <w:rFonts w:ascii="Arial" w:hAnsi="Arial" w:cs="Arial"/>
                <w:b/>
                <w:bCs/>
                <w:color w:val="000000"/>
                <w:sz w:val="14"/>
                <w:szCs w:val="14"/>
              </w:rPr>
              <w:t>nly essential business operation</w:t>
            </w:r>
            <w:r w:rsidR="00FE6CBD">
              <w:rPr>
                <w:rFonts w:ascii="Arial" w:hAnsi="Arial" w:cs="Arial"/>
                <w:b/>
                <w:bCs/>
                <w:color w:val="000000"/>
                <w:sz w:val="14"/>
                <w:szCs w:val="14"/>
              </w:rPr>
              <w:t>s</w:t>
            </w:r>
            <w:r w:rsidR="005066DB" w:rsidRPr="005066DB">
              <w:rPr>
                <w:rFonts w:ascii="Arial" w:hAnsi="Arial" w:cs="Arial"/>
                <w:b/>
                <w:bCs/>
                <w:color w:val="000000"/>
                <w:sz w:val="14"/>
                <w:szCs w:val="14"/>
              </w:rPr>
              <w:t xml:space="preserve"> </w:t>
            </w:r>
          </w:p>
        </w:tc>
      </w:tr>
      <w:tr w:rsidR="006670EC" w:rsidRPr="005066DB" w14:paraId="7B21971C" w14:textId="77777777" w:rsidTr="006670EC">
        <w:trPr>
          <w:trHeight w:val="846"/>
        </w:trPr>
        <w:tc>
          <w:tcPr>
            <w:tcW w:w="1066" w:type="dxa"/>
            <w:shd w:val="clear" w:color="auto" w:fill="FF0000"/>
          </w:tcPr>
          <w:p w14:paraId="5CD51081" w14:textId="3776F24F" w:rsidR="005066DB" w:rsidRPr="005066DB" w:rsidRDefault="004F0458" w:rsidP="005066DB">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Extreme</w:t>
            </w:r>
            <w:r w:rsidR="005066DB" w:rsidRPr="005066DB">
              <w:rPr>
                <w:rFonts w:ascii="Arial" w:hAnsi="Arial" w:cs="Arial"/>
                <w:b/>
                <w:bCs/>
                <w:color w:val="000000"/>
                <w:sz w:val="16"/>
                <w:szCs w:val="16"/>
              </w:rPr>
              <w:t xml:space="preserve"> </w:t>
            </w:r>
          </w:p>
        </w:tc>
        <w:tc>
          <w:tcPr>
            <w:tcW w:w="1983" w:type="dxa"/>
          </w:tcPr>
          <w:p w14:paraId="74E71F85" w14:textId="77777777" w:rsidR="005066DB" w:rsidRPr="007A1623" w:rsidRDefault="005066DB" w:rsidP="005066DB">
            <w:pPr>
              <w:autoSpaceDE w:val="0"/>
              <w:autoSpaceDN w:val="0"/>
              <w:adjustRightInd w:val="0"/>
              <w:spacing w:after="0" w:line="240" w:lineRule="auto"/>
              <w:rPr>
                <w:rFonts w:ascii="Arial" w:hAnsi="Arial" w:cs="Arial"/>
                <w:sz w:val="14"/>
                <w:szCs w:val="14"/>
              </w:rPr>
            </w:pPr>
          </w:p>
          <w:p w14:paraId="46A55C81" w14:textId="4A8BCB22" w:rsidR="00AC0AE7"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 xml:space="preserve">Out of control </w:t>
            </w:r>
            <w:r w:rsidR="00FE6CBD">
              <w:rPr>
                <w:rFonts w:ascii="Arial" w:hAnsi="Arial" w:cs="Arial"/>
                <w:b/>
                <w:bCs/>
                <w:color w:val="000000"/>
                <w:sz w:val="14"/>
                <w:szCs w:val="14"/>
              </w:rPr>
              <w:t>and v</w:t>
            </w:r>
            <w:r w:rsidRPr="005066DB">
              <w:rPr>
                <w:rFonts w:ascii="Arial" w:hAnsi="Arial" w:cs="Arial"/>
                <w:b/>
                <w:bCs/>
                <w:color w:val="000000"/>
                <w:sz w:val="14"/>
                <w:szCs w:val="14"/>
              </w:rPr>
              <w:t>iolent protest</w:t>
            </w:r>
            <w:r w:rsidR="00FE6CBD">
              <w:rPr>
                <w:rFonts w:ascii="Arial" w:hAnsi="Arial" w:cs="Arial"/>
                <w:b/>
                <w:bCs/>
                <w:color w:val="000000"/>
                <w:sz w:val="14"/>
                <w:szCs w:val="14"/>
              </w:rPr>
              <w:t xml:space="preserve"> or </w:t>
            </w:r>
            <w:r w:rsidRPr="005066DB">
              <w:rPr>
                <w:rFonts w:ascii="Arial" w:hAnsi="Arial" w:cs="Arial"/>
                <w:b/>
                <w:bCs/>
                <w:color w:val="000000"/>
                <w:sz w:val="14"/>
                <w:szCs w:val="14"/>
              </w:rPr>
              <w:t>riot</w:t>
            </w:r>
            <w:r w:rsidR="00FE6CBD">
              <w:rPr>
                <w:rFonts w:ascii="Arial" w:hAnsi="Arial" w:cs="Arial"/>
                <w:b/>
                <w:bCs/>
                <w:color w:val="000000"/>
                <w:sz w:val="14"/>
                <w:szCs w:val="14"/>
              </w:rPr>
              <w:t xml:space="preserve"> or </w:t>
            </w:r>
            <w:r w:rsidRPr="005066DB">
              <w:rPr>
                <w:rFonts w:ascii="Arial" w:hAnsi="Arial" w:cs="Arial"/>
                <w:b/>
                <w:bCs/>
                <w:color w:val="000000"/>
                <w:sz w:val="14"/>
                <w:szCs w:val="14"/>
              </w:rPr>
              <w:t>terrorist event imminent or expected</w:t>
            </w:r>
          </w:p>
          <w:p w14:paraId="61B1186A" w14:textId="6FFCB070"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 </w:t>
            </w:r>
          </w:p>
          <w:p w14:paraId="62029850" w14:textId="2BDBB671"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Potential for physical harm</w:t>
            </w:r>
          </w:p>
          <w:p w14:paraId="6F3F681C" w14:textId="77777777" w:rsidR="00AC0AE7" w:rsidRDefault="00AC0AE7" w:rsidP="005066DB">
            <w:pPr>
              <w:autoSpaceDE w:val="0"/>
              <w:autoSpaceDN w:val="0"/>
              <w:adjustRightInd w:val="0"/>
              <w:spacing w:after="0" w:line="240" w:lineRule="auto"/>
              <w:rPr>
                <w:rFonts w:ascii="Arial" w:hAnsi="Arial" w:cs="Arial"/>
                <w:color w:val="000000"/>
                <w:sz w:val="14"/>
                <w:szCs w:val="14"/>
              </w:rPr>
            </w:pPr>
          </w:p>
          <w:p w14:paraId="189A0DEE" w14:textId="4D434503"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Major natural disaster</w:t>
            </w:r>
          </w:p>
          <w:p w14:paraId="69152745"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p>
        </w:tc>
        <w:tc>
          <w:tcPr>
            <w:tcW w:w="1420" w:type="dxa"/>
          </w:tcPr>
          <w:p w14:paraId="6B906AAA" w14:textId="371DA47D"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Doors mechanically secured</w:t>
            </w:r>
            <w:r w:rsidR="00AC0AE7">
              <w:rPr>
                <w:rFonts w:ascii="Arial" w:hAnsi="Arial" w:cs="Arial"/>
                <w:b/>
                <w:bCs/>
                <w:color w:val="000000"/>
                <w:sz w:val="14"/>
                <w:szCs w:val="14"/>
              </w:rPr>
              <w:t xml:space="preserve"> and </w:t>
            </w:r>
            <w:r w:rsidRPr="005066DB">
              <w:rPr>
                <w:rFonts w:ascii="Arial" w:hAnsi="Arial" w:cs="Arial"/>
                <w:b/>
                <w:bCs/>
                <w:color w:val="000000"/>
                <w:sz w:val="14"/>
                <w:szCs w:val="14"/>
              </w:rPr>
              <w:t xml:space="preserve"> locked</w:t>
            </w:r>
            <w:r w:rsidR="00AC0AE7">
              <w:rPr>
                <w:rFonts w:ascii="Arial" w:hAnsi="Arial" w:cs="Arial"/>
                <w:b/>
                <w:bCs/>
                <w:color w:val="000000"/>
                <w:sz w:val="14"/>
                <w:szCs w:val="14"/>
              </w:rPr>
              <w:t xml:space="preserve"> with keys</w:t>
            </w:r>
          </w:p>
        </w:tc>
        <w:tc>
          <w:tcPr>
            <w:tcW w:w="1701" w:type="dxa"/>
          </w:tcPr>
          <w:p w14:paraId="1E58EB7A"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No visitors </w:t>
            </w:r>
          </w:p>
        </w:tc>
        <w:tc>
          <w:tcPr>
            <w:tcW w:w="1417" w:type="dxa"/>
          </w:tcPr>
          <w:p w14:paraId="544E7A91"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No contractors </w:t>
            </w:r>
          </w:p>
        </w:tc>
        <w:tc>
          <w:tcPr>
            <w:tcW w:w="1418" w:type="dxa"/>
          </w:tcPr>
          <w:p w14:paraId="61C0DEF2"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No contractors </w:t>
            </w:r>
          </w:p>
        </w:tc>
        <w:tc>
          <w:tcPr>
            <w:tcW w:w="1559" w:type="dxa"/>
          </w:tcPr>
          <w:p w14:paraId="3F35D4B0" w14:textId="77777777" w:rsidR="005066DB" w:rsidRPr="007A1623" w:rsidRDefault="005066DB" w:rsidP="005066DB">
            <w:pPr>
              <w:autoSpaceDE w:val="0"/>
              <w:autoSpaceDN w:val="0"/>
              <w:adjustRightInd w:val="0"/>
              <w:spacing w:after="0" w:line="240" w:lineRule="auto"/>
              <w:rPr>
                <w:rFonts w:ascii="Arial" w:hAnsi="Arial" w:cs="Arial"/>
                <w:sz w:val="14"/>
                <w:szCs w:val="14"/>
              </w:rPr>
            </w:pPr>
          </w:p>
          <w:p w14:paraId="0F2D3790" w14:textId="26DF9244" w:rsidR="005066DB"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Facility closed</w:t>
            </w:r>
            <w:r w:rsidR="009D145A">
              <w:rPr>
                <w:rFonts w:ascii="Arial" w:hAnsi="Arial" w:cs="Arial"/>
                <w:b/>
                <w:bCs/>
                <w:color w:val="000000"/>
                <w:sz w:val="14"/>
                <w:szCs w:val="14"/>
              </w:rPr>
              <w:t>,</w:t>
            </w:r>
            <w:r w:rsidRPr="005066DB">
              <w:rPr>
                <w:rFonts w:ascii="Arial" w:hAnsi="Arial" w:cs="Arial"/>
                <w:b/>
                <w:bCs/>
                <w:color w:val="000000"/>
                <w:sz w:val="14"/>
                <w:szCs w:val="14"/>
              </w:rPr>
              <w:t xml:space="preserve"> and essential operations conducted at alternate site </w:t>
            </w:r>
          </w:p>
          <w:p w14:paraId="38A345FF" w14:textId="77777777" w:rsidR="00FE6CBD" w:rsidRPr="005066DB" w:rsidRDefault="00FE6CBD" w:rsidP="005066DB">
            <w:pPr>
              <w:autoSpaceDE w:val="0"/>
              <w:autoSpaceDN w:val="0"/>
              <w:adjustRightInd w:val="0"/>
              <w:spacing w:after="0" w:line="240" w:lineRule="auto"/>
              <w:rPr>
                <w:rFonts w:ascii="Arial" w:hAnsi="Arial" w:cs="Arial"/>
                <w:color w:val="000000"/>
                <w:sz w:val="14"/>
                <w:szCs w:val="14"/>
              </w:rPr>
            </w:pPr>
          </w:p>
          <w:p w14:paraId="0D17438A" w14:textId="69FAF4D8" w:rsidR="00FE6CBD" w:rsidRDefault="005066DB" w:rsidP="005066DB">
            <w:pPr>
              <w:autoSpaceDE w:val="0"/>
              <w:autoSpaceDN w:val="0"/>
              <w:adjustRightInd w:val="0"/>
              <w:spacing w:after="0" w:line="240" w:lineRule="auto"/>
              <w:rPr>
                <w:rFonts w:ascii="Arial" w:hAnsi="Arial" w:cs="Arial"/>
                <w:b/>
                <w:bCs/>
                <w:color w:val="000000"/>
                <w:sz w:val="14"/>
                <w:szCs w:val="14"/>
              </w:rPr>
            </w:pPr>
            <w:r w:rsidRPr="005066DB">
              <w:rPr>
                <w:rFonts w:ascii="Arial" w:hAnsi="Arial" w:cs="Arial"/>
                <w:b/>
                <w:bCs/>
                <w:color w:val="000000"/>
                <w:sz w:val="14"/>
                <w:szCs w:val="14"/>
              </w:rPr>
              <w:t xml:space="preserve">Staff called </w:t>
            </w:r>
            <w:r w:rsidR="00833516">
              <w:rPr>
                <w:rFonts w:ascii="Arial" w:hAnsi="Arial" w:cs="Arial"/>
                <w:b/>
                <w:bCs/>
                <w:color w:val="000000"/>
                <w:sz w:val="14"/>
                <w:szCs w:val="14"/>
              </w:rPr>
              <w:t xml:space="preserve">and </w:t>
            </w:r>
            <w:r w:rsidRPr="005066DB">
              <w:rPr>
                <w:rFonts w:ascii="Arial" w:hAnsi="Arial" w:cs="Arial"/>
                <w:b/>
                <w:bCs/>
                <w:color w:val="000000"/>
                <w:sz w:val="14"/>
                <w:szCs w:val="14"/>
              </w:rPr>
              <w:t>advised not to come to work</w:t>
            </w:r>
          </w:p>
          <w:p w14:paraId="54B937B3" w14:textId="5B9000DF"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 </w:t>
            </w:r>
          </w:p>
          <w:p w14:paraId="609AA431" w14:textId="0F99B48C"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Nobody enters or leaves the building</w:t>
            </w:r>
          </w:p>
          <w:p w14:paraId="2799E7A9"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p>
        </w:tc>
        <w:tc>
          <w:tcPr>
            <w:tcW w:w="1559" w:type="dxa"/>
          </w:tcPr>
          <w:p w14:paraId="5658FB89"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Police necessary </w:t>
            </w:r>
          </w:p>
        </w:tc>
        <w:tc>
          <w:tcPr>
            <w:tcW w:w="1560" w:type="dxa"/>
          </w:tcPr>
          <w:p w14:paraId="2EB69900"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Guards at all doors </w:t>
            </w:r>
          </w:p>
        </w:tc>
        <w:tc>
          <w:tcPr>
            <w:tcW w:w="1559" w:type="dxa"/>
          </w:tcPr>
          <w:p w14:paraId="2E1873DC" w14:textId="77777777" w:rsidR="005066DB" w:rsidRPr="005066DB" w:rsidRDefault="005066DB" w:rsidP="005066DB">
            <w:pPr>
              <w:autoSpaceDE w:val="0"/>
              <w:autoSpaceDN w:val="0"/>
              <w:adjustRightInd w:val="0"/>
              <w:spacing w:after="0" w:line="240" w:lineRule="auto"/>
              <w:rPr>
                <w:rFonts w:ascii="Arial" w:hAnsi="Arial" w:cs="Arial"/>
                <w:color w:val="000000"/>
                <w:sz w:val="14"/>
                <w:szCs w:val="14"/>
              </w:rPr>
            </w:pPr>
            <w:r w:rsidRPr="005066DB">
              <w:rPr>
                <w:rFonts w:ascii="Arial" w:hAnsi="Arial" w:cs="Arial"/>
                <w:b/>
                <w:bCs/>
                <w:color w:val="000000"/>
                <w:sz w:val="14"/>
                <w:szCs w:val="14"/>
              </w:rPr>
              <w:t xml:space="preserve">Essential operations conducted at alternate venues </w:t>
            </w:r>
          </w:p>
        </w:tc>
      </w:tr>
    </w:tbl>
    <w:p w14:paraId="52AF055B" w14:textId="77777777" w:rsidR="005066DB" w:rsidRPr="00391818" w:rsidRDefault="005066DB" w:rsidP="00622AF0"/>
    <w:sectPr w:rsidR="005066DB" w:rsidRPr="00391818" w:rsidSect="00CD4F92">
      <w:pgSz w:w="16838" w:h="11906" w:orient="landscape"/>
      <w:pgMar w:top="709" w:right="1440" w:bottom="142" w:left="1440"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2858F" w15:done="0"/>
  <w15:commentEx w15:paraId="2591A4C5" w15:done="0"/>
  <w15:commentEx w15:paraId="25FEB1E9" w15:done="0"/>
  <w15:commentEx w15:paraId="1ADC7281" w15:done="0"/>
  <w15:commentEx w15:paraId="673946A2" w15:done="0"/>
  <w15:commentEx w15:paraId="0B559FAF" w15:done="0"/>
  <w15:commentEx w15:paraId="030D5815" w15:done="0"/>
  <w15:commentEx w15:paraId="30FFD6D1" w15:done="0"/>
  <w15:commentEx w15:paraId="3D6A62B5" w15:done="0"/>
  <w15:commentEx w15:paraId="351202E5" w15:done="0"/>
  <w15:commentEx w15:paraId="0387D3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2858F" w16cid:durableId="1F1E9F7B"/>
  <w16cid:commentId w16cid:paraId="2591A4C5" w16cid:durableId="1F1E8D58"/>
  <w16cid:commentId w16cid:paraId="25FEB1E9" w16cid:durableId="1F1ECDE2"/>
  <w16cid:commentId w16cid:paraId="1ADC7281" w16cid:durableId="1F1ECE7A"/>
  <w16cid:commentId w16cid:paraId="673946A2" w16cid:durableId="1F1EBEB5"/>
  <w16cid:commentId w16cid:paraId="0B559FAF" w16cid:durableId="1F1EC9A4"/>
  <w16cid:commentId w16cid:paraId="030D5815" w16cid:durableId="1F1EDB48"/>
  <w16cid:commentId w16cid:paraId="30FFD6D1" w16cid:durableId="1F1ED2FE"/>
  <w16cid:commentId w16cid:paraId="3D6A62B5" w16cid:durableId="1F1EDB83"/>
  <w16cid:commentId w16cid:paraId="351202E5" w16cid:durableId="1F1EDAF1"/>
  <w16cid:commentId w16cid:paraId="0387D312" w16cid:durableId="1F1EDA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D8775" w14:textId="77777777" w:rsidR="00EF4482" w:rsidRDefault="00EF4482" w:rsidP="00575446">
      <w:pPr>
        <w:spacing w:after="0" w:line="240" w:lineRule="auto"/>
      </w:pPr>
      <w:r>
        <w:separator/>
      </w:r>
    </w:p>
  </w:endnote>
  <w:endnote w:type="continuationSeparator" w:id="0">
    <w:p w14:paraId="148B30E3" w14:textId="77777777" w:rsidR="00EF4482" w:rsidRDefault="00EF4482" w:rsidP="0057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80152"/>
      <w:docPartObj>
        <w:docPartGallery w:val="Page Numbers (Bottom of Page)"/>
        <w:docPartUnique/>
      </w:docPartObj>
    </w:sdtPr>
    <w:sdtEndPr>
      <w:rPr>
        <w:noProof/>
      </w:rPr>
    </w:sdtEndPr>
    <w:sdtContent>
      <w:p w14:paraId="1D9395AE" w14:textId="77777777" w:rsidR="00EF4482" w:rsidRPr="00923DD1" w:rsidRDefault="00EF4482" w:rsidP="00BF071B">
        <w:pPr>
          <w:pStyle w:val="Footer"/>
          <w:jc w:val="right"/>
        </w:pPr>
        <w:r>
          <w:fldChar w:fldCharType="begin"/>
        </w:r>
        <w:r>
          <w:instrText xml:space="preserve"> PAGE   \* MERGEFORMAT </w:instrText>
        </w:r>
        <w:r>
          <w:fldChar w:fldCharType="separate"/>
        </w:r>
        <w:r w:rsidR="004F0458">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B6219" w14:textId="77777777" w:rsidR="00EF4482" w:rsidRDefault="00EF4482" w:rsidP="00575446">
      <w:pPr>
        <w:spacing w:after="0" w:line="240" w:lineRule="auto"/>
      </w:pPr>
      <w:r>
        <w:separator/>
      </w:r>
    </w:p>
  </w:footnote>
  <w:footnote w:type="continuationSeparator" w:id="0">
    <w:p w14:paraId="2191DA1D" w14:textId="77777777" w:rsidR="00EF4482" w:rsidRDefault="00EF4482" w:rsidP="00575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D2A1E" w14:textId="77777777" w:rsidR="00EF4482" w:rsidRDefault="00EF4482" w:rsidP="006D3F68">
    <w:pPr>
      <w:pStyle w:val="Header"/>
      <w:rPr>
        <w:noProof/>
        <w:lang w:eastAsia="en-NZ"/>
      </w:rPr>
    </w:pPr>
  </w:p>
  <w:p w14:paraId="3DE58C6D" w14:textId="77777777" w:rsidR="00EF4482" w:rsidRPr="001B3CEE" w:rsidRDefault="00EF4482" w:rsidP="006D3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3C33"/>
    <w:multiLevelType w:val="hybridMultilevel"/>
    <w:tmpl w:val="A2260B9E"/>
    <w:lvl w:ilvl="0" w:tplc="6BCCE49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2277D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41E0A38"/>
    <w:multiLevelType w:val="multilevel"/>
    <w:tmpl w:val="11845158"/>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7FA4AD6"/>
    <w:multiLevelType w:val="singleLevel"/>
    <w:tmpl w:val="A1664EB6"/>
    <w:lvl w:ilvl="0">
      <w:start w:val="1"/>
      <w:numFmt w:val="decimal"/>
      <w:lvlText w:val="%1."/>
      <w:lvlJc w:val="left"/>
      <w:pPr>
        <w:ind w:left="360" w:hanging="360"/>
      </w:pPr>
      <w:rPr>
        <w:rFonts w:ascii="Calibri" w:hAnsi="Calibri" w:hint="default"/>
        <w:b w:val="0"/>
        <w:i w:val="0"/>
        <w:color w:val="auto"/>
        <w:sz w:val="22"/>
      </w:rPr>
    </w:lvl>
  </w:abstractNum>
  <w:abstractNum w:abstractNumId="4">
    <w:nsid w:val="2F267A58"/>
    <w:multiLevelType w:val="multilevel"/>
    <w:tmpl w:val="A1F0E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20123B"/>
    <w:multiLevelType w:val="multilevel"/>
    <w:tmpl w:val="C1FA1D90"/>
    <w:styleLink w:val="Style1"/>
    <w:lvl w:ilvl="0">
      <w:start w:val="1"/>
      <w:numFmt w:val="decimal"/>
      <w:lvlText w:val="%1."/>
      <w:lvlJc w:val="left"/>
      <w:pPr>
        <w:ind w:left="360" w:hanging="360"/>
      </w:pPr>
      <w:rPr>
        <w:rFonts w:ascii="Calibri" w:hAnsi="Calibri" w:hint="default"/>
        <w:b w:val="0"/>
        <w:i w:val="0"/>
        <w:color w:val="auto"/>
        <w:sz w:val="22"/>
      </w:rPr>
    </w:lvl>
    <w:lvl w:ilvl="1">
      <w:start w:val="1"/>
      <w:numFmt w:val="decimal"/>
      <w:lvlText w:val="%2."/>
      <w:lvlJc w:val="left"/>
      <w:pPr>
        <w:ind w:left="0" w:firstLine="1080"/>
      </w:pPr>
      <w:rPr>
        <w:rFonts w:ascii="Calibri" w:hAnsi="Calibri"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A3A142E"/>
    <w:multiLevelType w:val="multilevel"/>
    <w:tmpl w:val="9EA84552"/>
    <w:styleLink w:val="Style2"/>
    <w:lvl w:ilvl="0">
      <w:start w:val="1"/>
      <w:numFmt w:val="decimal"/>
      <w:lvlText w:val="%1."/>
      <w:lvlJc w:val="left"/>
      <w:pPr>
        <w:ind w:left="425" w:hanging="425"/>
      </w:pPr>
      <w:rPr>
        <w:rFonts w:ascii="Calibri" w:hAnsi="Calibri"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2A97338"/>
    <w:multiLevelType w:val="multilevel"/>
    <w:tmpl w:val="058E6D96"/>
    <w:styleLink w:val="Lists"/>
    <w:lvl w:ilvl="0">
      <w:start w:val="1"/>
      <w:numFmt w:val="decimal"/>
      <w:pStyle w:val="Listnumbered"/>
      <w:lvlText w:val="%1."/>
      <w:lvlJc w:val="left"/>
      <w:pPr>
        <w:ind w:left="425" w:hanging="425"/>
      </w:pPr>
      <w:rPr>
        <w:rFonts w:ascii="Calibri" w:hAnsi="Calibri"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8365EB7"/>
    <w:multiLevelType w:val="multilevel"/>
    <w:tmpl w:val="9EA84552"/>
    <w:numStyleLink w:val="Style2"/>
  </w:abstractNum>
  <w:abstractNum w:abstractNumId="9">
    <w:nsid w:val="59B83024"/>
    <w:multiLevelType w:val="hybridMultilevel"/>
    <w:tmpl w:val="482E783A"/>
    <w:lvl w:ilvl="0" w:tplc="4202C150">
      <w:start w:val="1"/>
      <w:numFmt w:val="bullet"/>
      <w:lvlText w:val="4"/>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F2D7ADB"/>
    <w:multiLevelType w:val="multilevel"/>
    <w:tmpl w:val="A7FAC27E"/>
    <w:lvl w:ilvl="0">
      <w:start w:val="1"/>
      <w:numFmt w:val="bullet"/>
      <w:lvlText w:val=""/>
      <w:lvlJc w:val="left"/>
      <w:pPr>
        <w:ind w:left="340" w:hanging="340"/>
      </w:pPr>
      <w:rPr>
        <w:rFonts w:ascii="Symbol" w:hAnsi="Symbol" w:hint="default"/>
      </w:rPr>
    </w:lvl>
    <w:lvl w:ilvl="1">
      <w:start w:val="1"/>
      <w:numFmt w:val="bullet"/>
      <w:lvlText w:val="-"/>
      <w:lvlJc w:val="left"/>
      <w:pPr>
        <w:tabs>
          <w:tab w:val="num" w:pos="680"/>
        </w:tabs>
        <w:ind w:left="340" w:firstLine="0"/>
      </w:pPr>
      <w:rPr>
        <w:rFonts w:ascii="Calibri" w:hAnsi="Calibri" w:hint="default"/>
        <w:b w:val="0"/>
        <w:i w:val="0"/>
        <w:color w:val="auto"/>
      </w:rPr>
    </w:lvl>
    <w:lvl w:ilvl="2">
      <w:start w:val="1"/>
      <w:numFmt w:val="none"/>
      <w:suff w:val="nothing"/>
      <w:lvlText w:val=""/>
      <w:lvlJc w:val="left"/>
      <w:pPr>
        <w:ind w:left="68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1">
    <w:nsid w:val="617E63E1"/>
    <w:multiLevelType w:val="multilevel"/>
    <w:tmpl w:val="F5321CEE"/>
    <w:lvl w:ilvl="0">
      <w:start w:val="1"/>
      <w:numFmt w:val="bullet"/>
      <w:lvlText w:val=""/>
      <w:lvlJc w:val="left"/>
      <w:pPr>
        <w:ind w:left="0" w:firstLine="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5E70E59"/>
    <w:multiLevelType w:val="multilevel"/>
    <w:tmpl w:val="69FA27D8"/>
    <w:lvl w:ilvl="0">
      <w:start w:val="1"/>
      <w:numFmt w:val="bullet"/>
      <w:pStyle w:val="List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67F605E"/>
    <w:multiLevelType w:val="multilevel"/>
    <w:tmpl w:val="C0B0A76A"/>
    <w:lvl w:ilvl="0">
      <w:start w:val="1"/>
      <w:numFmt w:val="decimal"/>
      <w:lvlText w:val="%1."/>
      <w:lvlJc w:val="left"/>
      <w:pPr>
        <w:ind w:left="360" w:hanging="360"/>
      </w:pPr>
      <w:rPr>
        <w:rFonts w:ascii="Calibri" w:hAnsi="Calibr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7AB6AA5"/>
    <w:multiLevelType w:val="multilevel"/>
    <w:tmpl w:val="145C7432"/>
    <w:styleLink w:val="Numbering"/>
    <w:lvl w:ilvl="0">
      <w:start w:val="1"/>
      <w:numFmt w:val="decimal"/>
      <w:lvlText w:val="%1"/>
      <w:lvlJc w:val="left"/>
      <w:pPr>
        <w:ind w:left="0" w:firstLine="0"/>
      </w:pPr>
      <w:rPr>
        <w:rFonts w:ascii="Calibri" w:hAnsi="Calibri"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90A7BE1"/>
    <w:multiLevelType w:val="hybridMultilevel"/>
    <w:tmpl w:val="8AA8D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2"/>
  </w:num>
  <w:num w:numId="5">
    <w:abstractNumId w:val="2"/>
    <w:lvlOverride w:ilvl="0">
      <w:startOverride w:val="1"/>
    </w:lvlOverride>
  </w:num>
  <w:num w:numId="6">
    <w:abstractNumId w:val="2"/>
    <w:lvlOverride w:ilvl="0">
      <w:startOverride w:val="1"/>
    </w:lvlOverride>
  </w:num>
  <w:num w:numId="7">
    <w:abstractNumId w:val="11"/>
  </w:num>
  <w:num w:numId="8">
    <w:abstractNumId w:val="1"/>
  </w:num>
  <w:num w:numId="9">
    <w:abstractNumId w:val="4"/>
  </w:num>
  <w:num w:numId="10">
    <w:abstractNumId w:val="14"/>
  </w:num>
  <w:num w:numId="11">
    <w:abstractNumId w:val="3"/>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13"/>
  </w:num>
  <w:num w:numId="20">
    <w:abstractNumId w:val="3"/>
    <w:lvlOverride w:ilvl="0">
      <w:startOverride w:val="1"/>
    </w:lvlOverride>
  </w:num>
  <w:num w:numId="21">
    <w:abstractNumId w:val="6"/>
  </w:num>
  <w:num w:numId="22">
    <w:abstractNumId w:val="8"/>
  </w:num>
  <w:num w:numId="23">
    <w:abstractNumId w:val="15"/>
  </w:num>
  <w:num w:numId="24">
    <w:abstractNumId w:val="7"/>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ley">
    <w15:presenceInfo w15:providerId="None" w15:userId="Lesley"/>
  </w15:person>
  <w15:person w15:author="lesley hanes">
    <w15:presenceInfo w15:providerId="Windows Live" w15:userId="a1c3c4d347f34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05"/>
    <w:rsid w:val="00001FBA"/>
    <w:rsid w:val="0000705D"/>
    <w:rsid w:val="00011B5A"/>
    <w:rsid w:val="00017E6B"/>
    <w:rsid w:val="000229C8"/>
    <w:rsid w:val="00031762"/>
    <w:rsid w:val="00045F12"/>
    <w:rsid w:val="000545FE"/>
    <w:rsid w:val="000700AD"/>
    <w:rsid w:val="00070C54"/>
    <w:rsid w:val="00072545"/>
    <w:rsid w:val="00074284"/>
    <w:rsid w:val="00092CA9"/>
    <w:rsid w:val="00096D1F"/>
    <w:rsid w:val="000A518D"/>
    <w:rsid w:val="000B011E"/>
    <w:rsid w:val="000B1A1A"/>
    <w:rsid w:val="000B2A21"/>
    <w:rsid w:val="000B52D7"/>
    <w:rsid w:val="000B6E50"/>
    <w:rsid w:val="000C009D"/>
    <w:rsid w:val="000C7B14"/>
    <w:rsid w:val="000D2CC6"/>
    <w:rsid w:val="000E1C92"/>
    <w:rsid w:val="000E333D"/>
    <w:rsid w:val="000E7F46"/>
    <w:rsid w:val="00100AAE"/>
    <w:rsid w:val="00102F33"/>
    <w:rsid w:val="001154E3"/>
    <w:rsid w:val="00126278"/>
    <w:rsid w:val="00133123"/>
    <w:rsid w:val="00141F66"/>
    <w:rsid w:val="001420D2"/>
    <w:rsid w:val="001420D9"/>
    <w:rsid w:val="00144334"/>
    <w:rsid w:val="00155860"/>
    <w:rsid w:val="00160AC2"/>
    <w:rsid w:val="00160E7C"/>
    <w:rsid w:val="00170D5E"/>
    <w:rsid w:val="00172077"/>
    <w:rsid w:val="00172672"/>
    <w:rsid w:val="001805BA"/>
    <w:rsid w:val="00180EC5"/>
    <w:rsid w:val="00182F31"/>
    <w:rsid w:val="00193C56"/>
    <w:rsid w:val="001951F1"/>
    <w:rsid w:val="001A0C7B"/>
    <w:rsid w:val="001A50F3"/>
    <w:rsid w:val="001A599F"/>
    <w:rsid w:val="001A6907"/>
    <w:rsid w:val="001A7773"/>
    <w:rsid w:val="001A787E"/>
    <w:rsid w:val="001A79F0"/>
    <w:rsid w:val="001B1DE9"/>
    <w:rsid w:val="001B3CEE"/>
    <w:rsid w:val="001B68AE"/>
    <w:rsid w:val="001C0578"/>
    <w:rsid w:val="001C066A"/>
    <w:rsid w:val="001E6BC5"/>
    <w:rsid w:val="00200B69"/>
    <w:rsid w:val="0020280D"/>
    <w:rsid w:val="00203D46"/>
    <w:rsid w:val="00207424"/>
    <w:rsid w:val="00210060"/>
    <w:rsid w:val="00210968"/>
    <w:rsid w:val="00213DD7"/>
    <w:rsid w:val="00214820"/>
    <w:rsid w:val="00227B09"/>
    <w:rsid w:val="002351FE"/>
    <w:rsid w:val="0023696D"/>
    <w:rsid w:val="00241C12"/>
    <w:rsid w:val="0024570A"/>
    <w:rsid w:val="0025571A"/>
    <w:rsid w:val="002641D9"/>
    <w:rsid w:val="0026597D"/>
    <w:rsid w:val="002679EA"/>
    <w:rsid w:val="00273CC3"/>
    <w:rsid w:val="002758C8"/>
    <w:rsid w:val="002860D0"/>
    <w:rsid w:val="00290BF5"/>
    <w:rsid w:val="00295E1D"/>
    <w:rsid w:val="00297805"/>
    <w:rsid w:val="002A04A9"/>
    <w:rsid w:val="002A338A"/>
    <w:rsid w:val="002A3ECF"/>
    <w:rsid w:val="002A4BA9"/>
    <w:rsid w:val="002A6AC7"/>
    <w:rsid w:val="002B1DC5"/>
    <w:rsid w:val="002D4792"/>
    <w:rsid w:val="00302FA9"/>
    <w:rsid w:val="00307649"/>
    <w:rsid w:val="00311C08"/>
    <w:rsid w:val="00312D4C"/>
    <w:rsid w:val="003202C6"/>
    <w:rsid w:val="003202E5"/>
    <w:rsid w:val="00322FFB"/>
    <w:rsid w:val="00325A9C"/>
    <w:rsid w:val="0033026D"/>
    <w:rsid w:val="0034073C"/>
    <w:rsid w:val="00340945"/>
    <w:rsid w:val="00343E07"/>
    <w:rsid w:val="0034633B"/>
    <w:rsid w:val="00346A0C"/>
    <w:rsid w:val="00364C50"/>
    <w:rsid w:val="00365C08"/>
    <w:rsid w:val="00367C59"/>
    <w:rsid w:val="00370D2B"/>
    <w:rsid w:val="003718D9"/>
    <w:rsid w:val="00374092"/>
    <w:rsid w:val="00391818"/>
    <w:rsid w:val="003944C1"/>
    <w:rsid w:val="003979C7"/>
    <w:rsid w:val="00397C94"/>
    <w:rsid w:val="00397F88"/>
    <w:rsid w:val="003A3E29"/>
    <w:rsid w:val="003A6E47"/>
    <w:rsid w:val="003B5F0D"/>
    <w:rsid w:val="003C2B6D"/>
    <w:rsid w:val="003C3966"/>
    <w:rsid w:val="003D23E1"/>
    <w:rsid w:val="003D750E"/>
    <w:rsid w:val="003E3F12"/>
    <w:rsid w:val="003E3F81"/>
    <w:rsid w:val="003E7238"/>
    <w:rsid w:val="003F1019"/>
    <w:rsid w:val="003F1FB5"/>
    <w:rsid w:val="003F33C9"/>
    <w:rsid w:val="00400DE5"/>
    <w:rsid w:val="004012F7"/>
    <w:rsid w:val="00402417"/>
    <w:rsid w:val="00404349"/>
    <w:rsid w:val="00415EA3"/>
    <w:rsid w:val="00420B51"/>
    <w:rsid w:val="00424C3F"/>
    <w:rsid w:val="00436A81"/>
    <w:rsid w:val="00443329"/>
    <w:rsid w:val="004437EC"/>
    <w:rsid w:val="00451611"/>
    <w:rsid w:val="0046191F"/>
    <w:rsid w:val="004713BB"/>
    <w:rsid w:val="00472418"/>
    <w:rsid w:val="00472550"/>
    <w:rsid w:val="0048002C"/>
    <w:rsid w:val="00495824"/>
    <w:rsid w:val="004B3B60"/>
    <w:rsid w:val="004B3FDB"/>
    <w:rsid w:val="004B4BBF"/>
    <w:rsid w:val="004B5170"/>
    <w:rsid w:val="004B525D"/>
    <w:rsid w:val="004B7302"/>
    <w:rsid w:val="004C300D"/>
    <w:rsid w:val="004C4FE8"/>
    <w:rsid w:val="004C7E25"/>
    <w:rsid w:val="004D19B8"/>
    <w:rsid w:val="004D4951"/>
    <w:rsid w:val="004D54E7"/>
    <w:rsid w:val="004D60BE"/>
    <w:rsid w:val="004E4E25"/>
    <w:rsid w:val="004F0458"/>
    <w:rsid w:val="004F446A"/>
    <w:rsid w:val="00504E0C"/>
    <w:rsid w:val="005066DB"/>
    <w:rsid w:val="00507053"/>
    <w:rsid w:val="00507986"/>
    <w:rsid w:val="005159FB"/>
    <w:rsid w:val="00531EA2"/>
    <w:rsid w:val="0053234B"/>
    <w:rsid w:val="00535844"/>
    <w:rsid w:val="00546BC2"/>
    <w:rsid w:val="00547942"/>
    <w:rsid w:val="00553A0B"/>
    <w:rsid w:val="00556141"/>
    <w:rsid w:val="00557A85"/>
    <w:rsid w:val="005620F4"/>
    <w:rsid w:val="00564377"/>
    <w:rsid w:val="00567C47"/>
    <w:rsid w:val="0057177A"/>
    <w:rsid w:val="00575446"/>
    <w:rsid w:val="0057686D"/>
    <w:rsid w:val="005845E7"/>
    <w:rsid w:val="00595B85"/>
    <w:rsid w:val="00597C73"/>
    <w:rsid w:val="005A0439"/>
    <w:rsid w:val="005A1849"/>
    <w:rsid w:val="005B6D8C"/>
    <w:rsid w:val="005B7DEB"/>
    <w:rsid w:val="005C1143"/>
    <w:rsid w:val="005C328B"/>
    <w:rsid w:val="005C37B1"/>
    <w:rsid w:val="005D2E36"/>
    <w:rsid w:val="005D5749"/>
    <w:rsid w:val="005E1DC9"/>
    <w:rsid w:val="005F5FD4"/>
    <w:rsid w:val="00616014"/>
    <w:rsid w:val="006226B6"/>
    <w:rsid w:val="00622AF0"/>
    <w:rsid w:val="00624679"/>
    <w:rsid w:val="00635B17"/>
    <w:rsid w:val="0064299B"/>
    <w:rsid w:val="00657FE5"/>
    <w:rsid w:val="006601B9"/>
    <w:rsid w:val="006670EC"/>
    <w:rsid w:val="0067452D"/>
    <w:rsid w:val="006838F9"/>
    <w:rsid w:val="0069454B"/>
    <w:rsid w:val="006A00FE"/>
    <w:rsid w:val="006A2B72"/>
    <w:rsid w:val="006A3FCD"/>
    <w:rsid w:val="006B5949"/>
    <w:rsid w:val="006C6468"/>
    <w:rsid w:val="006D1905"/>
    <w:rsid w:val="006D3F68"/>
    <w:rsid w:val="006D4B0F"/>
    <w:rsid w:val="006D65C3"/>
    <w:rsid w:val="006E2E25"/>
    <w:rsid w:val="006E2E65"/>
    <w:rsid w:val="006E4C00"/>
    <w:rsid w:val="006F01F1"/>
    <w:rsid w:val="006F5203"/>
    <w:rsid w:val="006F5C46"/>
    <w:rsid w:val="006F700B"/>
    <w:rsid w:val="007068CF"/>
    <w:rsid w:val="007078AD"/>
    <w:rsid w:val="00714362"/>
    <w:rsid w:val="0072105E"/>
    <w:rsid w:val="007234B0"/>
    <w:rsid w:val="00725FCD"/>
    <w:rsid w:val="00726FF1"/>
    <w:rsid w:val="00730FB3"/>
    <w:rsid w:val="00756016"/>
    <w:rsid w:val="007572B1"/>
    <w:rsid w:val="007600A2"/>
    <w:rsid w:val="00760B0E"/>
    <w:rsid w:val="007631BC"/>
    <w:rsid w:val="00775609"/>
    <w:rsid w:val="00780052"/>
    <w:rsid w:val="00780DC4"/>
    <w:rsid w:val="0079447C"/>
    <w:rsid w:val="007956FE"/>
    <w:rsid w:val="007A1623"/>
    <w:rsid w:val="007A7A0D"/>
    <w:rsid w:val="007B28A8"/>
    <w:rsid w:val="007B344F"/>
    <w:rsid w:val="007B5B84"/>
    <w:rsid w:val="007C4D4B"/>
    <w:rsid w:val="007C5227"/>
    <w:rsid w:val="007C5B1F"/>
    <w:rsid w:val="007D3B11"/>
    <w:rsid w:val="007D57F6"/>
    <w:rsid w:val="007E2C38"/>
    <w:rsid w:val="007E2D5A"/>
    <w:rsid w:val="007E5199"/>
    <w:rsid w:val="007F17FF"/>
    <w:rsid w:val="007F1D86"/>
    <w:rsid w:val="007F4A1C"/>
    <w:rsid w:val="007F5D3E"/>
    <w:rsid w:val="007F6FE0"/>
    <w:rsid w:val="0080294C"/>
    <w:rsid w:val="0081277F"/>
    <w:rsid w:val="00813782"/>
    <w:rsid w:val="0082088C"/>
    <w:rsid w:val="00823AFD"/>
    <w:rsid w:val="00824F70"/>
    <w:rsid w:val="00832A94"/>
    <w:rsid w:val="00832CA6"/>
    <w:rsid w:val="00833516"/>
    <w:rsid w:val="00834183"/>
    <w:rsid w:val="0084034A"/>
    <w:rsid w:val="00842B98"/>
    <w:rsid w:val="008521A7"/>
    <w:rsid w:val="00860F8A"/>
    <w:rsid w:val="00863DB8"/>
    <w:rsid w:val="00875744"/>
    <w:rsid w:val="00875B0C"/>
    <w:rsid w:val="00882A67"/>
    <w:rsid w:val="008871A2"/>
    <w:rsid w:val="008A5153"/>
    <w:rsid w:val="008C05A0"/>
    <w:rsid w:val="008C35DF"/>
    <w:rsid w:val="008E0CE9"/>
    <w:rsid w:val="008E4096"/>
    <w:rsid w:val="008E7A19"/>
    <w:rsid w:val="009003C2"/>
    <w:rsid w:val="00902E39"/>
    <w:rsid w:val="00906229"/>
    <w:rsid w:val="009119FE"/>
    <w:rsid w:val="00912110"/>
    <w:rsid w:val="00923DD1"/>
    <w:rsid w:val="00930FDC"/>
    <w:rsid w:val="009360C0"/>
    <w:rsid w:val="009379A7"/>
    <w:rsid w:val="0094095E"/>
    <w:rsid w:val="009431F8"/>
    <w:rsid w:val="00944A04"/>
    <w:rsid w:val="00946769"/>
    <w:rsid w:val="00947163"/>
    <w:rsid w:val="00950172"/>
    <w:rsid w:val="0095086F"/>
    <w:rsid w:val="00953E35"/>
    <w:rsid w:val="00954FC1"/>
    <w:rsid w:val="00955FB1"/>
    <w:rsid w:val="00962694"/>
    <w:rsid w:val="00962F63"/>
    <w:rsid w:val="0096552A"/>
    <w:rsid w:val="00973834"/>
    <w:rsid w:val="00982529"/>
    <w:rsid w:val="0098796F"/>
    <w:rsid w:val="0099284D"/>
    <w:rsid w:val="00997B65"/>
    <w:rsid w:val="009A1008"/>
    <w:rsid w:val="009A646C"/>
    <w:rsid w:val="009B21D3"/>
    <w:rsid w:val="009B60E0"/>
    <w:rsid w:val="009C10FD"/>
    <w:rsid w:val="009C50CD"/>
    <w:rsid w:val="009C6DF8"/>
    <w:rsid w:val="009C6F61"/>
    <w:rsid w:val="009D145A"/>
    <w:rsid w:val="009D3671"/>
    <w:rsid w:val="009E1310"/>
    <w:rsid w:val="009F0CCE"/>
    <w:rsid w:val="009F32D6"/>
    <w:rsid w:val="009F64F2"/>
    <w:rsid w:val="009F7801"/>
    <w:rsid w:val="00A04EAB"/>
    <w:rsid w:val="00A20FF5"/>
    <w:rsid w:val="00A22423"/>
    <w:rsid w:val="00A2462C"/>
    <w:rsid w:val="00A24C92"/>
    <w:rsid w:val="00A25463"/>
    <w:rsid w:val="00A2557A"/>
    <w:rsid w:val="00A30DA4"/>
    <w:rsid w:val="00A3128E"/>
    <w:rsid w:val="00A32C3B"/>
    <w:rsid w:val="00A3523E"/>
    <w:rsid w:val="00A42BDC"/>
    <w:rsid w:val="00A451DB"/>
    <w:rsid w:val="00A466AA"/>
    <w:rsid w:val="00A525E7"/>
    <w:rsid w:val="00A53FE7"/>
    <w:rsid w:val="00A5468A"/>
    <w:rsid w:val="00A55E5C"/>
    <w:rsid w:val="00A5652F"/>
    <w:rsid w:val="00A56937"/>
    <w:rsid w:val="00A577A5"/>
    <w:rsid w:val="00A6526E"/>
    <w:rsid w:val="00A671C2"/>
    <w:rsid w:val="00A7407B"/>
    <w:rsid w:val="00A74225"/>
    <w:rsid w:val="00A7487C"/>
    <w:rsid w:val="00A826BE"/>
    <w:rsid w:val="00A84245"/>
    <w:rsid w:val="00A872F3"/>
    <w:rsid w:val="00A87D3A"/>
    <w:rsid w:val="00A909A9"/>
    <w:rsid w:val="00A9429B"/>
    <w:rsid w:val="00AA2187"/>
    <w:rsid w:val="00AA6E32"/>
    <w:rsid w:val="00AB608E"/>
    <w:rsid w:val="00AB75A5"/>
    <w:rsid w:val="00AC0AE7"/>
    <w:rsid w:val="00AD2B23"/>
    <w:rsid w:val="00AD411E"/>
    <w:rsid w:val="00AD417A"/>
    <w:rsid w:val="00AE6011"/>
    <w:rsid w:val="00AF2045"/>
    <w:rsid w:val="00AF70DD"/>
    <w:rsid w:val="00B01433"/>
    <w:rsid w:val="00B10FB2"/>
    <w:rsid w:val="00B1201A"/>
    <w:rsid w:val="00B27443"/>
    <w:rsid w:val="00B43A4F"/>
    <w:rsid w:val="00B44E0F"/>
    <w:rsid w:val="00B637FE"/>
    <w:rsid w:val="00B672A4"/>
    <w:rsid w:val="00B70A85"/>
    <w:rsid w:val="00B8365D"/>
    <w:rsid w:val="00B90BA8"/>
    <w:rsid w:val="00B93DA4"/>
    <w:rsid w:val="00B94D0B"/>
    <w:rsid w:val="00B96C87"/>
    <w:rsid w:val="00B97587"/>
    <w:rsid w:val="00BA4868"/>
    <w:rsid w:val="00BA4C5B"/>
    <w:rsid w:val="00BB09FC"/>
    <w:rsid w:val="00BB3F0F"/>
    <w:rsid w:val="00BB441F"/>
    <w:rsid w:val="00BB7592"/>
    <w:rsid w:val="00BC1435"/>
    <w:rsid w:val="00BC23C0"/>
    <w:rsid w:val="00BC4439"/>
    <w:rsid w:val="00BC736E"/>
    <w:rsid w:val="00BD0E96"/>
    <w:rsid w:val="00BD397B"/>
    <w:rsid w:val="00BD4DA4"/>
    <w:rsid w:val="00BD540B"/>
    <w:rsid w:val="00BD5ADF"/>
    <w:rsid w:val="00BD5C50"/>
    <w:rsid w:val="00BD5D76"/>
    <w:rsid w:val="00BE1DA4"/>
    <w:rsid w:val="00BF071B"/>
    <w:rsid w:val="00C01791"/>
    <w:rsid w:val="00C04EB6"/>
    <w:rsid w:val="00C06CA7"/>
    <w:rsid w:val="00C425FF"/>
    <w:rsid w:val="00C50B1A"/>
    <w:rsid w:val="00C51613"/>
    <w:rsid w:val="00C51BA2"/>
    <w:rsid w:val="00C57FAA"/>
    <w:rsid w:val="00C645B6"/>
    <w:rsid w:val="00C64890"/>
    <w:rsid w:val="00C812D4"/>
    <w:rsid w:val="00C82A6D"/>
    <w:rsid w:val="00C859C2"/>
    <w:rsid w:val="00C91919"/>
    <w:rsid w:val="00C91F6B"/>
    <w:rsid w:val="00C92F11"/>
    <w:rsid w:val="00C93930"/>
    <w:rsid w:val="00CA2731"/>
    <w:rsid w:val="00CA3005"/>
    <w:rsid w:val="00CA3740"/>
    <w:rsid w:val="00CA5FB7"/>
    <w:rsid w:val="00CA72D0"/>
    <w:rsid w:val="00CC7A7B"/>
    <w:rsid w:val="00CD0404"/>
    <w:rsid w:val="00CD1E0E"/>
    <w:rsid w:val="00CD4F92"/>
    <w:rsid w:val="00CD5556"/>
    <w:rsid w:val="00CD614B"/>
    <w:rsid w:val="00CE2732"/>
    <w:rsid w:val="00CE3DAA"/>
    <w:rsid w:val="00CE532E"/>
    <w:rsid w:val="00CF270E"/>
    <w:rsid w:val="00CF3781"/>
    <w:rsid w:val="00CF45B0"/>
    <w:rsid w:val="00CF5B35"/>
    <w:rsid w:val="00CF7D50"/>
    <w:rsid w:val="00D01980"/>
    <w:rsid w:val="00D01D81"/>
    <w:rsid w:val="00D04DAA"/>
    <w:rsid w:val="00D11E0B"/>
    <w:rsid w:val="00D16BB2"/>
    <w:rsid w:val="00D23D23"/>
    <w:rsid w:val="00D262D8"/>
    <w:rsid w:val="00D32F6F"/>
    <w:rsid w:val="00D36F92"/>
    <w:rsid w:val="00D42509"/>
    <w:rsid w:val="00D44B84"/>
    <w:rsid w:val="00D606B6"/>
    <w:rsid w:val="00D609D3"/>
    <w:rsid w:val="00D60C1F"/>
    <w:rsid w:val="00D61695"/>
    <w:rsid w:val="00D7038F"/>
    <w:rsid w:val="00D7234F"/>
    <w:rsid w:val="00D851A3"/>
    <w:rsid w:val="00D87959"/>
    <w:rsid w:val="00D92801"/>
    <w:rsid w:val="00D95E2F"/>
    <w:rsid w:val="00D960C3"/>
    <w:rsid w:val="00D963D7"/>
    <w:rsid w:val="00DB12CC"/>
    <w:rsid w:val="00DB46A1"/>
    <w:rsid w:val="00DB4D8A"/>
    <w:rsid w:val="00DC30EE"/>
    <w:rsid w:val="00DC3790"/>
    <w:rsid w:val="00DE0A6A"/>
    <w:rsid w:val="00DE15FF"/>
    <w:rsid w:val="00DE5154"/>
    <w:rsid w:val="00DF2638"/>
    <w:rsid w:val="00DF5AAC"/>
    <w:rsid w:val="00E06D1A"/>
    <w:rsid w:val="00E1760B"/>
    <w:rsid w:val="00E210DA"/>
    <w:rsid w:val="00E21C75"/>
    <w:rsid w:val="00E2585F"/>
    <w:rsid w:val="00E259DB"/>
    <w:rsid w:val="00E2640E"/>
    <w:rsid w:val="00E35197"/>
    <w:rsid w:val="00E43220"/>
    <w:rsid w:val="00E46ED4"/>
    <w:rsid w:val="00E52E55"/>
    <w:rsid w:val="00E54F13"/>
    <w:rsid w:val="00E559CD"/>
    <w:rsid w:val="00E61E21"/>
    <w:rsid w:val="00E625F3"/>
    <w:rsid w:val="00E73D74"/>
    <w:rsid w:val="00E761A4"/>
    <w:rsid w:val="00E77513"/>
    <w:rsid w:val="00E86D9D"/>
    <w:rsid w:val="00E86EF2"/>
    <w:rsid w:val="00E91106"/>
    <w:rsid w:val="00E91F87"/>
    <w:rsid w:val="00E95390"/>
    <w:rsid w:val="00EA1196"/>
    <w:rsid w:val="00EA1710"/>
    <w:rsid w:val="00EA2928"/>
    <w:rsid w:val="00EA4B2B"/>
    <w:rsid w:val="00EB252F"/>
    <w:rsid w:val="00EB3044"/>
    <w:rsid w:val="00EC2BAC"/>
    <w:rsid w:val="00EC54AF"/>
    <w:rsid w:val="00EC67D4"/>
    <w:rsid w:val="00ED2876"/>
    <w:rsid w:val="00ED423B"/>
    <w:rsid w:val="00ED6BA8"/>
    <w:rsid w:val="00EE0DE9"/>
    <w:rsid w:val="00EE2C8F"/>
    <w:rsid w:val="00EE5FD2"/>
    <w:rsid w:val="00EF2C2C"/>
    <w:rsid w:val="00EF34A9"/>
    <w:rsid w:val="00EF4482"/>
    <w:rsid w:val="00EF5C8E"/>
    <w:rsid w:val="00F11667"/>
    <w:rsid w:val="00F14799"/>
    <w:rsid w:val="00F27353"/>
    <w:rsid w:val="00F300D4"/>
    <w:rsid w:val="00F306CC"/>
    <w:rsid w:val="00F31AB0"/>
    <w:rsid w:val="00F320BD"/>
    <w:rsid w:val="00F35CCB"/>
    <w:rsid w:val="00F434D2"/>
    <w:rsid w:val="00F547BD"/>
    <w:rsid w:val="00F564F7"/>
    <w:rsid w:val="00F637C6"/>
    <w:rsid w:val="00F6545B"/>
    <w:rsid w:val="00F667AE"/>
    <w:rsid w:val="00F670C8"/>
    <w:rsid w:val="00F72698"/>
    <w:rsid w:val="00F76976"/>
    <w:rsid w:val="00F91B5E"/>
    <w:rsid w:val="00F94DD8"/>
    <w:rsid w:val="00FA08C0"/>
    <w:rsid w:val="00FA6FDB"/>
    <w:rsid w:val="00FB317A"/>
    <w:rsid w:val="00FB3CF1"/>
    <w:rsid w:val="00FD180D"/>
    <w:rsid w:val="00FE43FE"/>
    <w:rsid w:val="00FE57B2"/>
    <w:rsid w:val="00FE6CBD"/>
    <w:rsid w:val="00FF35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28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D1905"/>
    <w:pPr>
      <w:spacing w:after="200" w:line="264" w:lineRule="auto"/>
    </w:pPr>
    <w:rPr>
      <w:sz w:val="24"/>
    </w:rPr>
  </w:style>
  <w:style w:type="paragraph" w:styleId="Heading1">
    <w:name w:val="heading 1"/>
    <w:basedOn w:val="Normal"/>
    <w:next w:val="Normal"/>
    <w:link w:val="Heading1Char"/>
    <w:uiPriority w:val="9"/>
    <w:qFormat/>
    <w:rsid w:val="00E1760B"/>
    <w:pPr>
      <w:keepNext/>
      <w:keepLines/>
      <w:spacing w:before="120" w:after="120" w:line="240" w:lineRule="auto"/>
      <w:outlineLvl w:val="0"/>
    </w:pPr>
    <w:rPr>
      <w:rFonts w:asciiTheme="majorHAnsi" w:eastAsiaTheme="majorEastAsia" w:hAnsiTheme="majorHAnsi" w:cstheme="majorBidi"/>
      <w:sz w:val="44"/>
      <w:szCs w:val="32"/>
    </w:rPr>
  </w:style>
  <w:style w:type="paragraph" w:styleId="Heading2">
    <w:name w:val="heading 2"/>
    <w:basedOn w:val="Normal"/>
    <w:next w:val="Normal"/>
    <w:link w:val="Heading2Char"/>
    <w:uiPriority w:val="9"/>
    <w:qFormat/>
    <w:rsid w:val="00E1760B"/>
    <w:pPr>
      <w:widowControl w:val="0"/>
      <w:spacing w:before="240" w:after="2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qFormat/>
    <w:rsid w:val="00AB75A5"/>
    <w:pPr>
      <w:keepNext/>
      <w:keepLines/>
      <w:spacing w:before="280" w:after="2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qFormat/>
    <w:rsid w:val="00BB09FC"/>
    <w:pPr>
      <w:spacing w:before="120" w:after="20" w:line="240" w:lineRule="auto"/>
      <w:outlineLvl w:val="3"/>
    </w:pPr>
    <w:rPr>
      <w:rFonts w:asciiTheme="majorHAnsi" w:hAnsiTheme="majorHAnsi"/>
      <w:b/>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60B"/>
    <w:rPr>
      <w:rFonts w:asciiTheme="majorHAnsi" w:eastAsiaTheme="majorEastAsia" w:hAnsiTheme="majorHAnsi" w:cstheme="majorBidi"/>
      <w:sz w:val="44"/>
      <w:szCs w:val="32"/>
    </w:rPr>
  </w:style>
  <w:style w:type="character" w:customStyle="1" w:styleId="Heading2Char">
    <w:name w:val="Heading 2 Char"/>
    <w:basedOn w:val="DefaultParagraphFont"/>
    <w:link w:val="Heading2"/>
    <w:uiPriority w:val="9"/>
    <w:rsid w:val="00E1760B"/>
    <w:rPr>
      <w:rFonts w:asciiTheme="majorHAnsi" w:eastAsiaTheme="majorEastAsia" w:hAnsiTheme="majorHAnsi" w:cstheme="majorBidi"/>
      <w:sz w:val="36"/>
      <w:szCs w:val="26"/>
    </w:rPr>
  </w:style>
  <w:style w:type="paragraph" w:styleId="Title">
    <w:name w:val="Title"/>
    <w:basedOn w:val="Normal"/>
    <w:next w:val="Subtitle"/>
    <w:link w:val="TitleChar"/>
    <w:uiPriority w:val="10"/>
    <w:qFormat/>
    <w:rsid w:val="003944C1"/>
    <w:pPr>
      <w:spacing w:before="120" w:after="240" w:line="240" w:lineRule="auto"/>
      <w:contextualSpacing/>
    </w:pPr>
    <w:rPr>
      <w:rFonts w:asciiTheme="majorHAnsi" w:eastAsiaTheme="majorEastAsia" w:hAnsiTheme="majorHAnsi" w:cstheme="majorBidi"/>
      <w:spacing w:val="-10"/>
      <w:kern w:val="28"/>
      <w:sz w:val="60"/>
      <w:szCs w:val="60"/>
    </w:rPr>
  </w:style>
  <w:style w:type="character" w:customStyle="1" w:styleId="TitleChar">
    <w:name w:val="Title Char"/>
    <w:basedOn w:val="DefaultParagraphFont"/>
    <w:link w:val="Title"/>
    <w:uiPriority w:val="10"/>
    <w:rsid w:val="003944C1"/>
    <w:rPr>
      <w:rFonts w:asciiTheme="majorHAnsi" w:eastAsiaTheme="majorEastAsia" w:hAnsiTheme="majorHAnsi" w:cstheme="majorBidi"/>
      <w:spacing w:val="-10"/>
      <w:kern w:val="28"/>
      <w:sz w:val="60"/>
      <w:szCs w:val="60"/>
    </w:rPr>
  </w:style>
  <w:style w:type="character" w:customStyle="1" w:styleId="Heading3Char">
    <w:name w:val="Heading 3 Char"/>
    <w:basedOn w:val="DefaultParagraphFont"/>
    <w:link w:val="Heading3"/>
    <w:uiPriority w:val="9"/>
    <w:rsid w:val="00AB75A5"/>
    <w:rPr>
      <w:rFonts w:asciiTheme="majorHAnsi" w:eastAsiaTheme="majorEastAsia" w:hAnsiTheme="majorHAnsi" w:cstheme="majorBidi"/>
      <w:b/>
      <w:sz w:val="28"/>
    </w:rPr>
  </w:style>
  <w:style w:type="paragraph" w:styleId="Subtitle">
    <w:name w:val="Subtitle"/>
    <w:basedOn w:val="Normal"/>
    <w:next w:val="Normal"/>
    <w:link w:val="SubtitleChar"/>
    <w:uiPriority w:val="11"/>
    <w:qFormat/>
    <w:rsid w:val="00DB46A1"/>
    <w:pPr>
      <w:numPr>
        <w:ilvl w:val="1"/>
      </w:numPr>
      <w:spacing w:before="120" w:after="120" w:line="240" w:lineRule="auto"/>
    </w:pPr>
    <w:rPr>
      <w:rFonts w:asciiTheme="majorHAnsi" w:eastAsiaTheme="minorEastAsia" w:hAnsiTheme="majorHAnsi"/>
      <w:spacing w:val="15"/>
      <w:sz w:val="36"/>
    </w:rPr>
  </w:style>
  <w:style w:type="character" w:customStyle="1" w:styleId="SubtitleChar">
    <w:name w:val="Subtitle Char"/>
    <w:basedOn w:val="DefaultParagraphFont"/>
    <w:link w:val="Subtitle"/>
    <w:uiPriority w:val="11"/>
    <w:rsid w:val="00DB46A1"/>
    <w:rPr>
      <w:rFonts w:asciiTheme="majorHAnsi" w:eastAsiaTheme="minorEastAsia" w:hAnsiTheme="majorHAnsi"/>
      <w:spacing w:val="15"/>
      <w:sz w:val="36"/>
    </w:rPr>
  </w:style>
  <w:style w:type="paragraph" w:styleId="ListParagraph">
    <w:name w:val="List Paragraph"/>
    <w:basedOn w:val="Normal"/>
    <w:uiPriority w:val="34"/>
    <w:semiHidden/>
    <w:qFormat/>
    <w:rsid w:val="00624679"/>
    <w:pPr>
      <w:ind w:left="720"/>
      <w:contextualSpacing/>
    </w:pPr>
  </w:style>
  <w:style w:type="paragraph" w:customStyle="1" w:styleId="Listbullet">
    <w:name w:val="List–bullet"/>
    <w:basedOn w:val="ListParagraph"/>
    <w:qFormat/>
    <w:rsid w:val="002351FE"/>
    <w:pPr>
      <w:numPr>
        <w:numId w:val="1"/>
      </w:numPr>
      <w:spacing w:after="100"/>
      <w:contextualSpacing w:val="0"/>
    </w:pPr>
  </w:style>
  <w:style w:type="paragraph" w:customStyle="1" w:styleId="Listintro">
    <w:name w:val="List–intro"/>
    <w:basedOn w:val="Normal"/>
    <w:next w:val="Listbullet"/>
    <w:qFormat/>
    <w:rsid w:val="002351FE"/>
    <w:pPr>
      <w:keepNext/>
      <w:spacing w:after="50"/>
    </w:pPr>
  </w:style>
  <w:style w:type="character" w:customStyle="1" w:styleId="Heading4Char">
    <w:name w:val="Heading 4 Char"/>
    <w:basedOn w:val="DefaultParagraphFont"/>
    <w:link w:val="Heading4"/>
    <w:uiPriority w:val="9"/>
    <w:rsid w:val="00BB09FC"/>
    <w:rPr>
      <w:rFonts w:asciiTheme="majorHAnsi" w:hAnsiTheme="majorHAnsi"/>
      <w:b/>
      <w:sz w:val="23"/>
      <w:szCs w:val="23"/>
    </w:rPr>
  </w:style>
  <w:style w:type="paragraph" w:styleId="BalloonText">
    <w:name w:val="Balloon Text"/>
    <w:basedOn w:val="Normal"/>
    <w:link w:val="BalloonTextChar"/>
    <w:uiPriority w:val="99"/>
    <w:semiHidden/>
    <w:unhideWhenUsed/>
    <w:rsid w:val="00160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E7C"/>
    <w:rPr>
      <w:rFonts w:ascii="Segoe UI" w:hAnsi="Segoe UI" w:cs="Segoe UI"/>
      <w:sz w:val="18"/>
      <w:szCs w:val="18"/>
      <w:lang w:val="mi-NZ"/>
    </w:rPr>
  </w:style>
  <w:style w:type="paragraph" w:customStyle="1" w:styleId="Listnumbered">
    <w:name w:val="List–numbered"/>
    <w:basedOn w:val="Listbullet"/>
    <w:qFormat/>
    <w:rsid w:val="002351FE"/>
    <w:pPr>
      <w:numPr>
        <w:numId w:val="24"/>
      </w:numPr>
    </w:pPr>
  </w:style>
  <w:style w:type="numbering" w:customStyle="1" w:styleId="Numbering">
    <w:name w:val="Numbering"/>
    <w:uiPriority w:val="99"/>
    <w:rsid w:val="00875744"/>
    <w:pPr>
      <w:numPr>
        <w:numId w:val="10"/>
      </w:numPr>
    </w:pPr>
  </w:style>
  <w:style w:type="numbering" w:customStyle="1" w:styleId="Style1">
    <w:name w:val="Style1"/>
    <w:uiPriority w:val="99"/>
    <w:rsid w:val="007F6FE0"/>
    <w:pPr>
      <w:numPr>
        <w:numId w:val="12"/>
      </w:numPr>
    </w:pPr>
  </w:style>
  <w:style w:type="paragraph" w:customStyle="1" w:styleId="Listspaceafter">
    <w:name w:val="List–space after"/>
    <w:basedOn w:val="Normal"/>
    <w:next w:val="Normal"/>
    <w:qFormat/>
    <w:rsid w:val="00DB46A1"/>
    <w:pPr>
      <w:spacing w:after="0" w:line="240" w:lineRule="auto"/>
    </w:pPr>
    <w:rPr>
      <w:sz w:val="16"/>
    </w:rPr>
  </w:style>
  <w:style w:type="character" w:styleId="CommentReference">
    <w:name w:val="annotation reference"/>
    <w:basedOn w:val="DefaultParagraphFont"/>
    <w:uiPriority w:val="99"/>
    <w:semiHidden/>
    <w:unhideWhenUsed/>
    <w:rsid w:val="00930FDC"/>
    <w:rPr>
      <w:sz w:val="16"/>
      <w:szCs w:val="16"/>
    </w:rPr>
  </w:style>
  <w:style w:type="paragraph" w:styleId="CommentText">
    <w:name w:val="annotation text"/>
    <w:basedOn w:val="Normal"/>
    <w:link w:val="CommentTextChar"/>
    <w:uiPriority w:val="99"/>
    <w:semiHidden/>
    <w:unhideWhenUsed/>
    <w:rsid w:val="00930FDC"/>
    <w:pPr>
      <w:spacing w:line="240" w:lineRule="auto"/>
    </w:pPr>
    <w:rPr>
      <w:sz w:val="20"/>
      <w:szCs w:val="20"/>
    </w:rPr>
  </w:style>
  <w:style w:type="character" w:customStyle="1" w:styleId="CommentTextChar">
    <w:name w:val="Comment Text Char"/>
    <w:basedOn w:val="DefaultParagraphFont"/>
    <w:link w:val="CommentText"/>
    <w:uiPriority w:val="99"/>
    <w:semiHidden/>
    <w:rsid w:val="00930FDC"/>
    <w:rPr>
      <w:sz w:val="20"/>
      <w:szCs w:val="20"/>
      <w:lang w:val="mi-NZ"/>
    </w:rPr>
  </w:style>
  <w:style w:type="paragraph" w:styleId="CommentSubject">
    <w:name w:val="annotation subject"/>
    <w:basedOn w:val="CommentText"/>
    <w:next w:val="CommentText"/>
    <w:link w:val="CommentSubjectChar"/>
    <w:uiPriority w:val="99"/>
    <w:semiHidden/>
    <w:unhideWhenUsed/>
    <w:rsid w:val="00930FDC"/>
    <w:rPr>
      <w:b/>
      <w:bCs/>
    </w:rPr>
  </w:style>
  <w:style w:type="character" w:customStyle="1" w:styleId="CommentSubjectChar">
    <w:name w:val="Comment Subject Char"/>
    <w:basedOn w:val="CommentTextChar"/>
    <w:link w:val="CommentSubject"/>
    <w:uiPriority w:val="99"/>
    <w:semiHidden/>
    <w:rsid w:val="00930FDC"/>
    <w:rPr>
      <w:b/>
      <w:bCs/>
      <w:sz w:val="20"/>
      <w:szCs w:val="20"/>
      <w:lang w:val="mi-NZ"/>
    </w:rPr>
  </w:style>
  <w:style w:type="numbering" w:customStyle="1" w:styleId="Style2">
    <w:name w:val="Style2"/>
    <w:uiPriority w:val="99"/>
    <w:rsid w:val="00E259DB"/>
    <w:pPr>
      <w:numPr>
        <w:numId w:val="21"/>
      </w:numPr>
    </w:pPr>
  </w:style>
  <w:style w:type="table" w:styleId="TableGrid">
    <w:name w:val="Table Grid"/>
    <w:basedOn w:val="TableNormal"/>
    <w:uiPriority w:val="39"/>
    <w:rsid w:val="005A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A21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heading"/>
    <w:basedOn w:val="NoSpacing"/>
    <w:qFormat/>
    <w:rsid w:val="00DB46A1"/>
    <w:pPr>
      <w:spacing w:before="60" w:after="60"/>
    </w:pPr>
    <w:rPr>
      <w:b/>
      <w:lang w:val="en-NZ"/>
    </w:rPr>
  </w:style>
  <w:style w:type="paragraph" w:styleId="NoSpacing">
    <w:name w:val="No Spacing"/>
    <w:uiPriority w:val="1"/>
    <w:semiHidden/>
    <w:qFormat/>
    <w:rsid w:val="00C06CA7"/>
    <w:pPr>
      <w:spacing w:after="0" w:line="240" w:lineRule="auto"/>
    </w:pPr>
    <w:rPr>
      <w:lang w:val="mi-NZ"/>
    </w:rPr>
  </w:style>
  <w:style w:type="paragraph" w:customStyle="1" w:styleId="Tabletext">
    <w:name w:val="Table–text"/>
    <w:basedOn w:val="Tableheading"/>
    <w:qFormat/>
    <w:rsid w:val="00DB46A1"/>
    <w:pPr>
      <w:spacing w:line="264" w:lineRule="auto"/>
    </w:pPr>
    <w:rPr>
      <w:b w:val="0"/>
      <w:szCs w:val="21"/>
    </w:rPr>
  </w:style>
  <w:style w:type="table" w:customStyle="1" w:styleId="PlainTable11">
    <w:name w:val="Plain Table 11"/>
    <w:basedOn w:val="TableNormal"/>
    <w:uiPriority w:val="41"/>
    <w:rsid w:val="00AA21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A21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A21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Writetablestyle">
    <w:name w:val="Write table style"/>
    <w:basedOn w:val="TableNormal"/>
    <w:uiPriority w:val="99"/>
    <w:rsid w:val="005D2E36"/>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tblHeader/>
    </w:trPr>
  </w:style>
  <w:style w:type="paragraph" w:styleId="TOCHeading">
    <w:name w:val="TOC Heading"/>
    <w:basedOn w:val="Heading1"/>
    <w:next w:val="Normal"/>
    <w:uiPriority w:val="39"/>
    <w:semiHidden/>
    <w:qFormat/>
    <w:rsid w:val="0026597D"/>
    <w:pPr>
      <w:outlineLvl w:val="9"/>
    </w:pPr>
    <w:rPr>
      <w:lang w:val="en-GB"/>
    </w:rPr>
  </w:style>
  <w:style w:type="paragraph" w:styleId="TOC1">
    <w:name w:val="toc 1"/>
    <w:basedOn w:val="Normal"/>
    <w:next w:val="Normal"/>
    <w:autoRedefine/>
    <w:uiPriority w:val="39"/>
    <w:semiHidden/>
    <w:rsid w:val="006D4B0F"/>
    <w:pPr>
      <w:tabs>
        <w:tab w:val="right" w:leader="dot" w:pos="8494"/>
      </w:tabs>
      <w:spacing w:after="100"/>
    </w:pPr>
    <w:rPr>
      <w:b/>
    </w:rPr>
  </w:style>
  <w:style w:type="paragraph" w:styleId="TOC2">
    <w:name w:val="toc 2"/>
    <w:basedOn w:val="Normal"/>
    <w:next w:val="Normal"/>
    <w:autoRedefine/>
    <w:uiPriority w:val="39"/>
    <w:semiHidden/>
    <w:rsid w:val="00D95E2F"/>
    <w:pPr>
      <w:spacing w:after="100"/>
      <w:ind w:left="220"/>
    </w:pPr>
  </w:style>
  <w:style w:type="paragraph" w:styleId="TOC3">
    <w:name w:val="toc 3"/>
    <w:basedOn w:val="Normal"/>
    <w:next w:val="Normal"/>
    <w:autoRedefine/>
    <w:uiPriority w:val="39"/>
    <w:semiHidden/>
    <w:rsid w:val="006D4B0F"/>
    <w:pPr>
      <w:spacing w:after="100"/>
      <w:ind w:left="440"/>
    </w:pPr>
  </w:style>
  <w:style w:type="character" w:styleId="Hyperlink">
    <w:name w:val="Hyperlink"/>
    <w:basedOn w:val="DefaultParagraphFont"/>
    <w:uiPriority w:val="99"/>
    <w:semiHidden/>
    <w:rsid w:val="00DB46A1"/>
    <w:rPr>
      <w:noProof w:val="0"/>
      <w:color w:val="0563C1" w:themeColor="hyperlink"/>
      <w:u w:val="single"/>
      <w:lang w:val="en-NZ"/>
    </w:rPr>
  </w:style>
  <w:style w:type="table" w:customStyle="1" w:styleId="PlainTable41">
    <w:name w:val="Plain Table 41"/>
    <w:basedOn w:val="TableNormal"/>
    <w:uiPriority w:val="44"/>
    <w:rsid w:val="00AD41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D41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31">
    <w:name w:val="Grid Table 6 Colorful - Accent 31"/>
    <w:basedOn w:val="TableNormal"/>
    <w:uiPriority w:val="51"/>
    <w:rsid w:val="00AD417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1">
    <w:name w:val="List Table 1 Light1"/>
    <w:basedOn w:val="TableNormal"/>
    <w:uiPriority w:val="46"/>
    <w:rsid w:val="00AD417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41">
    <w:name w:val="List Table 1 Light - Accent 41"/>
    <w:basedOn w:val="TableNormal"/>
    <w:uiPriority w:val="46"/>
    <w:rsid w:val="00AD417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Lists">
    <w:name w:val="Lists"/>
    <w:uiPriority w:val="99"/>
    <w:rsid w:val="00A6526E"/>
    <w:pPr>
      <w:numPr>
        <w:numId w:val="24"/>
      </w:numPr>
    </w:pPr>
  </w:style>
  <w:style w:type="paragraph" w:styleId="Header">
    <w:name w:val="header"/>
    <w:basedOn w:val="Normal"/>
    <w:link w:val="HeaderChar"/>
    <w:uiPriority w:val="99"/>
    <w:semiHidden/>
    <w:rsid w:val="005754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1BA2"/>
  </w:style>
  <w:style w:type="paragraph" w:styleId="Footer">
    <w:name w:val="footer"/>
    <w:basedOn w:val="Normal"/>
    <w:link w:val="FooterChar"/>
    <w:uiPriority w:val="99"/>
    <w:rsid w:val="00575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BA2"/>
  </w:style>
  <w:style w:type="character" w:styleId="PlaceholderText">
    <w:name w:val="Placeholder Text"/>
    <w:basedOn w:val="DefaultParagraphFont"/>
    <w:uiPriority w:val="99"/>
    <w:semiHidden/>
    <w:rsid w:val="00A25463"/>
    <w:rPr>
      <w:color w:val="808080"/>
    </w:rPr>
  </w:style>
  <w:style w:type="paragraph" w:customStyle="1" w:styleId="Subjectline">
    <w:name w:val="Subject line"/>
    <w:basedOn w:val="Heading3"/>
    <w:next w:val="Normal"/>
    <w:link w:val="SubjectlineChar"/>
    <w:semiHidden/>
    <w:qFormat/>
    <w:rsid w:val="00556141"/>
    <w:pPr>
      <w:spacing w:after="280"/>
    </w:pPr>
    <w:rPr>
      <w:b w:val="0"/>
    </w:rPr>
  </w:style>
  <w:style w:type="character" w:customStyle="1" w:styleId="SubjectlineChar">
    <w:name w:val="Subject line Char"/>
    <w:basedOn w:val="Heading3Char"/>
    <w:link w:val="Subjectline"/>
    <w:semiHidden/>
    <w:rsid w:val="0072105E"/>
    <w:rPr>
      <w:rFonts w:asciiTheme="majorHAnsi" w:eastAsiaTheme="majorEastAsia" w:hAnsiTheme="majorHAnsi" w:cstheme="majorBidi"/>
      <w:b w:val="0"/>
      <w:sz w:val="28"/>
    </w:rPr>
  </w:style>
  <w:style w:type="paragraph" w:customStyle="1" w:styleId="Pageintro">
    <w:name w:val="Page intro"/>
    <w:basedOn w:val="Normal"/>
    <w:qFormat/>
    <w:rsid w:val="00391818"/>
    <w:rPr>
      <w:sz w:val="26"/>
    </w:rPr>
  </w:style>
  <w:style w:type="paragraph" w:customStyle="1" w:styleId="Default">
    <w:name w:val="Default"/>
    <w:rsid w:val="006D190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B60E0"/>
    <w:pPr>
      <w:spacing w:after="0" w:line="240" w:lineRule="auto"/>
    </w:pPr>
    <w:rPr>
      <w:sz w:val="24"/>
    </w:rPr>
  </w:style>
  <w:style w:type="paragraph" w:styleId="Caption">
    <w:name w:val="caption"/>
    <w:basedOn w:val="Normal"/>
    <w:next w:val="Normal"/>
    <w:uiPriority w:val="35"/>
    <w:semiHidden/>
    <w:qFormat/>
    <w:rsid w:val="00982529"/>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D1905"/>
    <w:pPr>
      <w:spacing w:after="200" w:line="264" w:lineRule="auto"/>
    </w:pPr>
    <w:rPr>
      <w:sz w:val="24"/>
    </w:rPr>
  </w:style>
  <w:style w:type="paragraph" w:styleId="Heading1">
    <w:name w:val="heading 1"/>
    <w:basedOn w:val="Normal"/>
    <w:next w:val="Normal"/>
    <w:link w:val="Heading1Char"/>
    <w:uiPriority w:val="9"/>
    <w:qFormat/>
    <w:rsid w:val="00E1760B"/>
    <w:pPr>
      <w:keepNext/>
      <w:keepLines/>
      <w:spacing w:before="120" w:after="120" w:line="240" w:lineRule="auto"/>
      <w:outlineLvl w:val="0"/>
    </w:pPr>
    <w:rPr>
      <w:rFonts w:asciiTheme="majorHAnsi" w:eastAsiaTheme="majorEastAsia" w:hAnsiTheme="majorHAnsi" w:cstheme="majorBidi"/>
      <w:sz w:val="44"/>
      <w:szCs w:val="32"/>
    </w:rPr>
  </w:style>
  <w:style w:type="paragraph" w:styleId="Heading2">
    <w:name w:val="heading 2"/>
    <w:basedOn w:val="Normal"/>
    <w:next w:val="Normal"/>
    <w:link w:val="Heading2Char"/>
    <w:uiPriority w:val="9"/>
    <w:qFormat/>
    <w:rsid w:val="00E1760B"/>
    <w:pPr>
      <w:widowControl w:val="0"/>
      <w:spacing w:before="240" w:after="2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qFormat/>
    <w:rsid w:val="00AB75A5"/>
    <w:pPr>
      <w:keepNext/>
      <w:keepLines/>
      <w:spacing w:before="280" w:after="2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qFormat/>
    <w:rsid w:val="00BB09FC"/>
    <w:pPr>
      <w:spacing w:before="120" w:after="20" w:line="240" w:lineRule="auto"/>
      <w:outlineLvl w:val="3"/>
    </w:pPr>
    <w:rPr>
      <w:rFonts w:asciiTheme="majorHAnsi" w:hAnsiTheme="majorHAnsi"/>
      <w:b/>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60B"/>
    <w:rPr>
      <w:rFonts w:asciiTheme="majorHAnsi" w:eastAsiaTheme="majorEastAsia" w:hAnsiTheme="majorHAnsi" w:cstheme="majorBidi"/>
      <w:sz w:val="44"/>
      <w:szCs w:val="32"/>
    </w:rPr>
  </w:style>
  <w:style w:type="character" w:customStyle="1" w:styleId="Heading2Char">
    <w:name w:val="Heading 2 Char"/>
    <w:basedOn w:val="DefaultParagraphFont"/>
    <w:link w:val="Heading2"/>
    <w:uiPriority w:val="9"/>
    <w:rsid w:val="00E1760B"/>
    <w:rPr>
      <w:rFonts w:asciiTheme="majorHAnsi" w:eastAsiaTheme="majorEastAsia" w:hAnsiTheme="majorHAnsi" w:cstheme="majorBidi"/>
      <w:sz w:val="36"/>
      <w:szCs w:val="26"/>
    </w:rPr>
  </w:style>
  <w:style w:type="paragraph" w:styleId="Title">
    <w:name w:val="Title"/>
    <w:basedOn w:val="Normal"/>
    <w:next w:val="Subtitle"/>
    <w:link w:val="TitleChar"/>
    <w:uiPriority w:val="10"/>
    <w:qFormat/>
    <w:rsid w:val="003944C1"/>
    <w:pPr>
      <w:spacing w:before="120" w:after="240" w:line="240" w:lineRule="auto"/>
      <w:contextualSpacing/>
    </w:pPr>
    <w:rPr>
      <w:rFonts w:asciiTheme="majorHAnsi" w:eastAsiaTheme="majorEastAsia" w:hAnsiTheme="majorHAnsi" w:cstheme="majorBidi"/>
      <w:spacing w:val="-10"/>
      <w:kern w:val="28"/>
      <w:sz w:val="60"/>
      <w:szCs w:val="60"/>
    </w:rPr>
  </w:style>
  <w:style w:type="character" w:customStyle="1" w:styleId="TitleChar">
    <w:name w:val="Title Char"/>
    <w:basedOn w:val="DefaultParagraphFont"/>
    <w:link w:val="Title"/>
    <w:uiPriority w:val="10"/>
    <w:rsid w:val="003944C1"/>
    <w:rPr>
      <w:rFonts w:asciiTheme="majorHAnsi" w:eastAsiaTheme="majorEastAsia" w:hAnsiTheme="majorHAnsi" w:cstheme="majorBidi"/>
      <w:spacing w:val="-10"/>
      <w:kern w:val="28"/>
      <w:sz w:val="60"/>
      <w:szCs w:val="60"/>
    </w:rPr>
  </w:style>
  <w:style w:type="character" w:customStyle="1" w:styleId="Heading3Char">
    <w:name w:val="Heading 3 Char"/>
    <w:basedOn w:val="DefaultParagraphFont"/>
    <w:link w:val="Heading3"/>
    <w:uiPriority w:val="9"/>
    <w:rsid w:val="00AB75A5"/>
    <w:rPr>
      <w:rFonts w:asciiTheme="majorHAnsi" w:eastAsiaTheme="majorEastAsia" w:hAnsiTheme="majorHAnsi" w:cstheme="majorBidi"/>
      <w:b/>
      <w:sz w:val="28"/>
    </w:rPr>
  </w:style>
  <w:style w:type="paragraph" w:styleId="Subtitle">
    <w:name w:val="Subtitle"/>
    <w:basedOn w:val="Normal"/>
    <w:next w:val="Normal"/>
    <w:link w:val="SubtitleChar"/>
    <w:uiPriority w:val="11"/>
    <w:qFormat/>
    <w:rsid w:val="00DB46A1"/>
    <w:pPr>
      <w:numPr>
        <w:ilvl w:val="1"/>
      </w:numPr>
      <w:spacing w:before="120" w:after="120" w:line="240" w:lineRule="auto"/>
    </w:pPr>
    <w:rPr>
      <w:rFonts w:asciiTheme="majorHAnsi" w:eastAsiaTheme="minorEastAsia" w:hAnsiTheme="majorHAnsi"/>
      <w:spacing w:val="15"/>
      <w:sz w:val="36"/>
    </w:rPr>
  </w:style>
  <w:style w:type="character" w:customStyle="1" w:styleId="SubtitleChar">
    <w:name w:val="Subtitle Char"/>
    <w:basedOn w:val="DefaultParagraphFont"/>
    <w:link w:val="Subtitle"/>
    <w:uiPriority w:val="11"/>
    <w:rsid w:val="00DB46A1"/>
    <w:rPr>
      <w:rFonts w:asciiTheme="majorHAnsi" w:eastAsiaTheme="minorEastAsia" w:hAnsiTheme="majorHAnsi"/>
      <w:spacing w:val="15"/>
      <w:sz w:val="36"/>
    </w:rPr>
  </w:style>
  <w:style w:type="paragraph" w:styleId="ListParagraph">
    <w:name w:val="List Paragraph"/>
    <w:basedOn w:val="Normal"/>
    <w:uiPriority w:val="34"/>
    <w:semiHidden/>
    <w:qFormat/>
    <w:rsid w:val="00624679"/>
    <w:pPr>
      <w:ind w:left="720"/>
      <w:contextualSpacing/>
    </w:pPr>
  </w:style>
  <w:style w:type="paragraph" w:customStyle="1" w:styleId="Listbullet">
    <w:name w:val="List–bullet"/>
    <w:basedOn w:val="ListParagraph"/>
    <w:qFormat/>
    <w:rsid w:val="002351FE"/>
    <w:pPr>
      <w:numPr>
        <w:numId w:val="1"/>
      </w:numPr>
      <w:spacing w:after="100"/>
      <w:contextualSpacing w:val="0"/>
    </w:pPr>
  </w:style>
  <w:style w:type="paragraph" w:customStyle="1" w:styleId="Listintro">
    <w:name w:val="List–intro"/>
    <w:basedOn w:val="Normal"/>
    <w:next w:val="Listbullet"/>
    <w:qFormat/>
    <w:rsid w:val="002351FE"/>
    <w:pPr>
      <w:keepNext/>
      <w:spacing w:after="50"/>
    </w:pPr>
  </w:style>
  <w:style w:type="character" w:customStyle="1" w:styleId="Heading4Char">
    <w:name w:val="Heading 4 Char"/>
    <w:basedOn w:val="DefaultParagraphFont"/>
    <w:link w:val="Heading4"/>
    <w:uiPriority w:val="9"/>
    <w:rsid w:val="00BB09FC"/>
    <w:rPr>
      <w:rFonts w:asciiTheme="majorHAnsi" w:hAnsiTheme="majorHAnsi"/>
      <w:b/>
      <w:sz w:val="23"/>
      <w:szCs w:val="23"/>
    </w:rPr>
  </w:style>
  <w:style w:type="paragraph" w:styleId="BalloonText">
    <w:name w:val="Balloon Text"/>
    <w:basedOn w:val="Normal"/>
    <w:link w:val="BalloonTextChar"/>
    <w:uiPriority w:val="99"/>
    <w:semiHidden/>
    <w:unhideWhenUsed/>
    <w:rsid w:val="00160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E7C"/>
    <w:rPr>
      <w:rFonts w:ascii="Segoe UI" w:hAnsi="Segoe UI" w:cs="Segoe UI"/>
      <w:sz w:val="18"/>
      <w:szCs w:val="18"/>
      <w:lang w:val="mi-NZ"/>
    </w:rPr>
  </w:style>
  <w:style w:type="paragraph" w:customStyle="1" w:styleId="Listnumbered">
    <w:name w:val="List–numbered"/>
    <w:basedOn w:val="Listbullet"/>
    <w:qFormat/>
    <w:rsid w:val="002351FE"/>
    <w:pPr>
      <w:numPr>
        <w:numId w:val="24"/>
      </w:numPr>
    </w:pPr>
  </w:style>
  <w:style w:type="numbering" w:customStyle="1" w:styleId="Numbering">
    <w:name w:val="Numbering"/>
    <w:uiPriority w:val="99"/>
    <w:rsid w:val="00875744"/>
    <w:pPr>
      <w:numPr>
        <w:numId w:val="10"/>
      </w:numPr>
    </w:pPr>
  </w:style>
  <w:style w:type="numbering" w:customStyle="1" w:styleId="Style1">
    <w:name w:val="Style1"/>
    <w:uiPriority w:val="99"/>
    <w:rsid w:val="007F6FE0"/>
    <w:pPr>
      <w:numPr>
        <w:numId w:val="12"/>
      </w:numPr>
    </w:pPr>
  </w:style>
  <w:style w:type="paragraph" w:customStyle="1" w:styleId="Listspaceafter">
    <w:name w:val="List–space after"/>
    <w:basedOn w:val="Normal"/>
    <w:next w:val="Normal"/>
    <w:qFormat/>
    <w:rsid w:val="00DB46A1"/>
    <w:pPr>
      <w:spacing w:after="0" w:line="240" w:lineRule="auto"/>
    </w:pPr>
    <w:rPr>
      <w:sz w:val="16"/>
    </w:rPr>
  </w:style>
  <w:style w:type="character" w:styleId="CommentReference">
    <w:name w:val="annotation reference"/>
    <w:basedOn w:val="DefaultParagraphFont"/>
    <w:uiPriority w:val="99"/>
    <w:semiHidden/>
    <w:unhideWhenUsed/>
    <w:rsid w:val="00930FDC"/>
    <w:rPr>
      <w:sz w:val="16"/>
      <w:szCs w:val="16"/>
    </w:rPr>
  </w:style>
  <w:style w:type="paragraph" w:styleId="CommentText">
    <w:name w:val="annotation text"/>
    <w:basedOn w:val="Normal"/>
    <w:link w:val="CommentTextChar"/>
    <w:uiPriority w:val="99"/>
    <w:semiHidden/>
    <w:unhideWhenUsed/>
    <w:rsid w:val="00930FDC"/>
    <w:pPr>
      <w:spacing w:line="240" w:lineRule="auto"/>
    </w:pPr>
    <w:rPr>
      <w:sz w:val="20"/>
      <w:szCs w:val="20"/>
    </w:rPr>
  </w:style>
  <w:style w:type="character" w:customStyle="1" w:styleId="CommentTextChar">
    <w:name w:val="Comment Text Char"/>
    <w:basedOn w:val="DefaultParagraphFont"/>
    <w:link w:val="CommentText"/>
    <w:uiPriority w:val="99"/>
    <w:semiHidden/>
    <w:rsid w:val="00930FDC"/>
    <w:rPr>
      <w:sz w:val="20"/>
      <w:szCs w:val="20"/>
      <w:lang w:val="mi-NZ"/>
    </w:rPr>
  </w:style>
  <w:style w:type="paragraph" w:styleId="CommentSubject">
    <w:name w:val="annotation subject"/>
    <w:basedOn w:val="CommentText"/>
    <w:next w:val="CommentText"/>
    <w:link w:val="CommentSubjectChar"/>
    <w:uiPriority w:val="99"/>
    <w:semiHidden/>
    <w:unhideWhenUsed/>
    <w:rsid w:val="00930FDC"/>
    <w:rPr>
      <w:b/>
      <w:bCs/>
    </w:rPr>
  </w:style>
  <w:style w:type="character" w:customStyle="1" w:styleId="CommentSubjectChar">
    <w:name w:val="Comment Subject Char"/>
    <w:basedOn w:val="CommentTextChar"/>
    <w:link w:val="CommentSubject"/>
    <w:uiPriority w:val="99"/>
    <w:semiHidden/>
    <w:rsid w:val="00930FDC"/>
    <w:rPr>
      <w:b/>
      <w:bCs/>
      <w:sz w:val="20"/>
      <w:szCs w:val="20"/>
      <w:lang w:val="mi-NZ"/>
    </w:rPr>
  </w:style>
  <w:style w:type="numbering" w:customStyle="1" w:styleId="Style2">
    <w:name w:val="Style2"/>
    <w:uiPriority w:val="99"/>
    <w:rsid w:val="00E259DB"/>
    <w:pPr>
      <w:numPr>
        <w:numId w:val="21"/>
      </w:numPr>
    </w:pPr>
  </w:style>
  <w:style w:type="table" w:styleId="TableGrid">
    <w:name w:val="Table Grid"/>
    <w:basedOn w:val="TableNormal"/>
    <w:uiPriority w:val="39"/>
    <w:rsid w:val="005A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A21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heading"/>
    <w:basedOn w:val="NoSpacing"/>
    <w:qFormat/>
    <w:rsid w:val="00DB46A1"/>
    <w:pPr>
      <w:spacing w:before="60" w:after="60"/>
    </w:pPr>
    <w:rPr>
      <w:b/>
      <w:lang w:val="en-NZ"/>
    </w:rPr>
  </w:style>
  <w:style w:type="paragraph" w:styleId="NoSpacing">
    <w:name w:val="No Spacing"/>
    <w:uiPriority w:val="1"/>
    <w:semiHidden/>
    <w:qFormat/>
    <w:rsid w:val="00C06CA7"/>
    <w:pPr>
      <w:spacing w:after="0" w:line="240" w:lineRule="auto"/>
    </w:pPr>
    <w:rPr>
      <w:lang w:val="mi-NZ"/>
    </w:rPr>
  </w:style>
  <w:style w:type="paragraph" w:customStyle="1" w:styleId="Tabletext">
    <w:name w:val="Table–text"/>
    <w:basedOn w:val="Tableheading"/>
    <w:qFormat/>
    <w:rsid w:val="00DB46A1"/>
    <w:pPr>
      <w:spacing w:line="264" w:lineRule="auto"/>
    </w:pPr>
    <w:rPr>
      <w:b w:val="0"/>
      <w:szCs w:val="21"/>
    </w:rPr>
  </w:style>
  <w:style w:type="table" w:customStyle="1" w:styleId="PlainTable11">
    <w:name w:val="Plain Table 11"/>
    <w:basedOn w:val="TableNormal"/>
    <w:uiPriority w:val="41"/>
    <w:rsid w:val="00AA21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A21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A21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Writetablestyle">
    <w:name w:val="Write table style"/>
    <w:basedOn w:val="TableNormal"/>
    <w:uiPriority w:val="99"/>
    <w:rsid w:val="005D2E36"/>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tblHeader/>
    </w:trPr>
  </w:style>
  <w:style w:type="paragraph" w:styleId="TOCHeading">
    <w:name w:val="TOC Heading"/>
    <w:basedOn w:val="Heading1"/>
    <w:next w:val="Normal"/>
    <w:uiPriority w:val="39"/>
    <w:semiHidden/>
    <w:qFormat/>
    <w:rsid w:val="0026597D"/>
    <w:pPr>
      <w:outlineLvl w:val="9"/>
    </w:pPr>
    <w:rPr>
      <w:lang w:val="en-GB"/>
    </w:rPr>
  </w:style>
  <w:style w:type="paragraph" w:styleId="TOC1">
    <w:name w:val="toc 1"/>
    <w:basedOn w:val="Normal"/>
    <w:next w:val="Normal"/>
    <w:autoRedefine/>
    <w:uiPriority w:val="39"/>
    <w:semiHidden/>
    <w:rsid w:val="006D4B0F"/>
    <w:pPr>
      <w:tabs>
        <w:tab w:val="right" w:leader="dot" w:pos="8494"/>
      </w:tabs>
      <w:spacing w:after="100"/>
    </w:pPr>
    <w:rPr>
      <w:b/>
    </w:rPr>
  </w:style>
  <w:style w:type="paragraph" w:styleId="TOC2">
    <w:name w:val="toc 2"/>
    <w:basedOn w:val="Normal"/>
    <w:next w:val="Normal"/>
    <w:autoRedefine/>
    <w:uiPriority w:val="39"/>
    <w:semiHidden/>
    <w:rsid w:val="00D95E2F"/>
    <w:pPr>
      <w:spacing w:after="100"/>
      <w:ind w:left="220"/>
    </w:pPr>
  </w:style>
  <w:style w:type="paragraph" w:styleId="TOC3">
    <w:name w:val="toc 3"/>
    <w:basedOn w:val="Normal"/>
    <w:next w:val="Normal"/>
    <w:autoRedefine/>
    <w:uiPriority w:val="39"/>
    <w:semiHidden/>
    <w:rsid w:val="006D4B0F"/>
    <w:pPr>
      <w:spacing w:after="100"/>
      <w:ind w:left="440"/>
    </w:pPr>
  </w:style>
  <w:style w:type="character" w:styleId="Hyperlink">
    <w:name w:val="Hyperlink"/>
    <w:basedOn w:val="DefaultParagraphFont"/>
    <w:uiPriority w:val="99"/>
    <w:semiHidden/>
    <w:rsid w:val="00DB46A1"/>
    <w:rPr>
      <w:noProof w:val="0"/>
      <w:color w:val="0563C1" w:themeColor="hyperlink"/>
      <w:u w:val="single"/>
      <w:lang w:val="en-NZ"/>
    </w:rPr>
  </w:style>
  <w:style w:type="table" w:customStyle="1" w:styleId="PlainTable41">
    <w:name w:val="Plain Table 41"/>
    <w:basedOn w:val="TableNormal"/>
    <w:uiPriority w:val="44"/>
    <w:rsid w:val="00AD41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D41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31">
    <w:name w:val="Grid Table 6 Colorful - Accent 31"/>
    <w:basedOn w:val="TableNormal"/>
    <w:uiPriority w:val="51"/>
    <w:rsid w:val="00AD417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1">
    <w:name w:val="List Table 1 Light1"/>
    <w:basedOn w:val="TableNormal"/>
    <w:uiPriority w:val="46"/>
    <w:rsid w:val="00AD417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41">
    <w:name w:val="List Table 1 Light - Accent 41"/>
    <w:basedOn w:val="TableNormal"/>
    <w:uiPriority w:val="46"/>
    <w:rsid w:val="00AD417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Lists">
    <w:name w:val="Lists"/>
    <w:uiPriority w:val="99"/>
    <w:rsid w:val="00A6526E"/>
    <w:pPr>
      <w:numPr>
        <w:numId w:val="24"/>
      </w:numPr>
    </w:pPr>
  </w:style>
  <w:style w:type="paragraph" w:styleId="Header">
    <w:name w:val="header"/>
    <w:basedOn w:val="Normal"/>
    <w:link w:val="HeaderChar"/>
    <w:uiPriority w:val="99"/>
    <w:semiHidden/>
    <w:rsid w:val="005754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1BA2"/>
  </w:style>
  <w:style w:type="paragraph" w:styleId="Footer">
    <w:name w:val="footer"/>
    <w:basedOn w:val="Normal"/>
    <w:link w:val="FooterChar"/>
    <w:uiPriority w:val="99"/>
    <w:rsid w:val="00575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BA2"/>
  </w:style>
  <w:style w:type="character" w:styleId="PlaceholderText">
    <w:name w:val="Placeholder Text"/>
    <w:basedOn w:val="DefaultParagraphFont"/>
    <w:uiPriority w:val="99"/>
    <w:semiHidden/>
    <w:rsid w:val="00A25463"/>
    <w:rPr>
      <w:color w:val="808080"/>
    </w:rPr>
  </w:style>
  <w:style w:type="paragraph" w:customStyle="1" w:styleId="Subjectline">
    <w:name w:val="Subject line"/>
    <w:basedOn w:val="Heading3"/>
    <w:next w:val="Normal"/>
    <w:link w:val="SubjectlineChar"/>
    <w:semiHidden/>
    <w:qFormat/>
    <w:rsid w:val="00556141"/>
    <w:pPr>
      <w:spacing w:after="280"/>
    </w:pPr>
    <w:rPr>
      <w:b w:val="0"/>
    </w:rPr>
  </w:style>
  <w:style w:type="character" w:customStyle="1" w:styleId="SubjectlineChar">
    <w:name w:val="Subject line Char"/>
    <w:basedOn w:val="Heading3Char"/>
    <w:link w:val="Subjectline"/>
    <w:semiHidden/>
    <w:rsid w:val="0072105E"/>
    <w:rPr>
      <w:rFonts w:asciiTheme="majorHAnsi" w:eastAsiaTheme="majorEastAsia" w:hAnsiTheme="majorHAnsi" w:cstheme="majorBidi"/>
      <w:b w:val="0"/>
      <w:sz w:val="28"/>
    </w:rPr>
  </w:style>
  <w:style w:type="paragraph" w:customStyle="1" w:styleId="Pageintro">
    <w:name w:val="Page intro"/>
    <w:basedOn w:val="Normal"/>
    <w:qFormat/>
    <w:rsid w:val="00391818"/>
    <w:rPr>
      <w:sz w:val="26"/>
    </w:rPr>
  </w:style>
  <w:style w:type="paragraph" w:customStyle="1" w:styleId="Default">
    <w:name w:val="Default"/>
    <w:rsid w:val="006D190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B60E0"/>
    <w:pPr>
      <w:spacing w:after="0" w:line="240" w:lineRule="auto"/>
    </w:pPr>
    <w:rPr>
      <w:sz w:val="24"/>
    </w:rPr>
  </w:style>
  <w:style w:type="paragraph" w:styleId="Caption">
    <w:name w:val="caption"/>
    <w:basedOn w:val="Normal"/>
    <w:next w:val="Normal"/>
    <w:uiPriority w:val="35"/>
    <w:semiHidden/>
    <w:qFormat/>
    <w:rsid w:val="00982529"/>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0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aadc7a8-0b79-44c5-a76d-ec518e98b224" ContentTypeId="0x01010069430BDB6CAED648AA824B4CB69CDE94" PreviousValue="false"/>
</file>

<file path=customXml/item2.xml><?xml version="1.0" encoding="utf-8"?>
<ct:contentTypeSchema xmlns:ct="http://schemas.microsoft.com/office/2006/metadata/contentType" xmlns:ma="http://schemas.microsoft.com/office/2006/metadata/properties/metaAttributes" ct:_="" ma:_="" ma:contentTypeName="NZSIS Document" ma:contentTypeID="0x01010069430BDB6CAED648AA824B4CB69CDE940056E7B6DDA2124847866EA0D04EAF7F70000DE625A09630CF40835EBEA36625D223" ma:contentTypeVersion="10" ma:contentTypeDescription="NZSIS Document" ma:contentTypeScope="" ma:versionID="dd19ae814d7ede7f9b8113740b5b7ec2">
  <xsd:schema xmlns:xsd="http://www.w3.org/2001/XMLSchema" xmlns:xs="http://www.w3.org/2001/XMLSchema" xmlns:p="http://schemas.microsoft.com/office/2006/metadata/properties" xmlns:ns1="http://schemas.microsoft.com/sharepoint/v3" xmlns:ns2="e8606c1e-dd08-4681-b641-adf6218c3576" targetNamespace="http://schemas.microsoft.com/office/2006/metadata/properties" ma:root="true" ma:fieldsID="3eb8e406c8ba916b261dd80a9ef5e006" ns1:_="" ns2:_="">
    <xsd:import namespace="http://schemas.microsoft.com/sharepoint/v3"/>
    <xsd:import namespace="e8606c1e-dd08-4681-b641-adf6218c3576"/>
    <xsd:element name="properties">
      <xsd:complexType>
        <xsd:sequence>
          <xsd:element name="documentManagement">
            <xsd:complexType>
              <xsd:all>
                <xsd:element ref="ns2:lab81388179f452da27489fcf4aee3f3" minOccurs="0"/>
                <xsd:element ref="ns2:h7c44233862848bc8456b0e369a9450d" minOccurs="0"/>
                <xsd:element ref="ns2:h8f14b9469d7436cb0cd81dcad199e0c" minOccurs="0"/>
                <xsd:element ref="ns2:md63808cc68f4ffb923fcb3d0c8e3877" minOccurs="0"/>
                <xsd:element ref="ns2:n41080f9463641f1b03099307c628f23" minOccurs="0"/>
                <xsd:element ref="ns2:m727203009a84225b329d7412a54490c" minOccurs="0"/>
                <xsd:element ref="ns2:k7b9a545c3cd4935baea6a6f29e8513b" minOccurs="0"/>
                <xsd:element ref="ns2:TaxCatchAll" minOccurs="0"/>
                <xsd:element ref="ns2:f9c33dd8c5ed47f4ba89c072a9287f64" minOccurs="0"/>
                <xsd:element ref="ns2:TaxCatchAllLabel" minOccurs="0"/>
                <xsd:element ref="ns2:_dlc_DocId" minOccurs="0"/>
                <xsd:element ref="ns2:_dlc_DocIdUrl" minOccurs="0"/>
                <xsd:element ref="ns2:_dlc_DocIdPersistId" minOccurs="0"/>
                <xsd:element ref="ns2:Intel" minOccurs="0"/>
                <xsd:element ref="ns2:DocumentAuthor" minOccurs="0"/>
                <xsd:element ref="ns2:AuthorBranch"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606c1e-dd08-4681-b641-adf6218c3576" elementFormDefault="qualified">
    <xsd:import namespace="http://schemas.microsoft.com/office/2006/documentManagement/types"/>
    <xsd:import namespace="http://schemas.microsoft.com/office/infopath/2007/PartnerControls"/>
    <xsd:element name="lab81388179f452da27489fcf4aee3f3" ma:index="10" ma:taxonomy="true" ma:internalName="lab81388179f452da27489fcf4aee3f3" ma:taxonomyFieldName="Activity" ma:displayName="Activity" ma:default="" ma:fieldId="{5ab81388-179f-452d-a274-89fcf4aee3f3}" ma:taxonomyMulti="true" ma:sspId="daadc7a8-0b79-44c5-a76d-ec518e98b224" ma:termSetId="1474c0ed-0449-4171-8c13-c77755c50335" ma:anchorId="00000000-0000-0000-0000-000000000000" ma:open="false" ma:isKeyword="false">
      <xsd:complexType>
        <xsd:sequence>
          <xsd:element ref="pc:Terms" minOccurs="0" maxOccurs="1"/>
        </xsd:sequence>
      </xsd:complexType>
    </xsd:element>
    <xsd:element name="h7c44233862848bc8456b0e369a9450d" ma:index="12" ma:taxonomy="true" ma:internalName="h7c44233862848bc8456b0e369a9450d" ma:taxonomyFieldName="Classification" ma:displayName="Classification" ma:default="" ma:fieldId="{17c44233-8628-48bc-8456-b0e369a9450d}" ma:sspId="daadc7a8-0b79-44c5-a76d-ec518e98b224" ma:termSetId="59e89951-2b8b-42cf-961e-94adba399513" ma:anchorId="00000000-0000-0000-0000-000000000000" ma:open="false" ma:isKeyword="false">
      <xsd:complexType>
        <xsd:sequence>
          <xsd:element ref="pc:Terms" minOccurs="0" maxOccurs="1"/>
        </xsd:sequence>
      </xsd:complexType>
    </xsd:element>
    <xsd:element name="h8f14b9469d7436cb0cd81dcad199e0c" ma:index="14" nillable="true" ma:taxonomy="true" ma:internalName="h8f14b9469d7436cb0cd81dcad199e0c" ma:taxonomyFieldName="Endorsements" ma:displayName="Endorsements" ma:default="" ma:fieldId="{18f14b94-69d7-436c-b0cd-81dcad199e0c}" ma:taxonomyMulti="true" ma:sspId="daadc7a8-0b79-44c5-a76d-ec518e98b224" ma:termSetId="c80069d6-cd5f-45ca-84b7-7efbf3c0053f" ma:anchorId="00000000-0000-0000-0000-000000000000" ma:open="false" ma:isKeyword="false">
      <xsd:complexType>
        <xsd:sequence>
          <xsd:element ref="pc:Terms" minOccurs="0" maxOccurs="1"/>
        </xsd:sequence>
      </xsd:complexType>
    </xsd:element>
    <xsd:element name="md63808cc68f4ffb923fcb3d0c8e3877" ma:index="16" ma:taxonomy="true" ma:internalName="md63808cc68f4ffb923fcb3d0c8e3877" ma:taxonomyFieldName="Fileplan" ma:displayName="Fileplan" ma:readOnly="false" ma:default="" ma:fieldId="{6d63808c-c68f-4ffb-923f-cb3d0c8e3877}" ma:taxonomyMulti="true" ma:sspId="daadc7a8-0b79-44c5-a76d-ec518e98b224" ma:termSetId="2c968b4f-8a85-46d9-9b11-443c0ff3a750" ma:anchorId="00000000-0000-0000-0000-000000000000" ma:open="false" ma:isKeyword="false">
      <xsd:complexType>
        <xsd:sequence>
          <xsd:element ref="pc:Terms" minOccurs="0" maxOccurs="1"/>
        </xsd:sequence>
      </xsd:complexType>
    </xsd:element>
    <xsd:element name="n41080f9463641f1b03099307c628f23" ma:index="18" nillable="true" ma:taxonomy="true" ma:internalName="n41080f9463641f1b03099307c628f23" ma:taxonomyFieldName="FormalBriefings" ma:displayName="Formal Briefings" ma:default="" ma:fieldId="{741080f9-4636-41f1-b030-99307c628f23}" ma:taxonomyMulti="true" ma:sspId="daadc7a8-0b79-44c5-a76d-ec518e98b224" ma:termSetId="e97be00f-5a01-4ec6-9fb0-c43e2114aae1" ma:anchorId="00000000-0000-0000-0000-000000000000" ma:open="false" ma:isKeyword="false">
      <xsd:complexType>
        <xsd:sequence>
          <xsd:element ref="pc:Terms" minOccurs="0" maxOccurs="1"/>
        </xsd:sequence>
      </xsd:complexType>
    </xsd:element>
    <xsd:element name="m727203009a84225b329d7412a54490c" ma:index="19" ma:taxonomy="true" ma:internalName="m727203009a84225b329d7412a54490c" ma:taxonomyFieldName="ACGs" ma:displayName="ACGs" ma:default="" ma:fieldId="{67272030-09a8-4225-b329-d7412a54490c}" ma:taxonomyMulti="true" ma:sspId="daadc7a8-0b79-44c5-a76d-ec518e98b224" ma:termSetId="faf2bd99-6060-451a-a747-ba2f07138f2f" ma:anchorId="00000000-0000-0000-0000-000000000000" ma:open="false" ma:isKeyword="false">
      <xsd:complexType>
        <xsd:sequence>
          <xsd:element ref="pc:Terms" minOccurs="0" maxOccurs="1"/>
        </xsd:sequence>
      </xsd:complexType>
    </xsd:element>
    <xsd:element name="k7b9a545c3cd4935baea6a6f29e8513b" ma:index="20" nillable="true" ma:taxonomy="true" ma:internalName="k7b9a545c3cd4935baea6a6f29e8513b" ma:taxonomyFieldName="Organisations" ma:displayName="Related Organisations" ma:readOnly="false" ma:default="" ma:fieldId="{47b9a545-c3cd-4935-baea-6a6f29e8513b}" ma:taxonomyMulti="true" ma:sspId="daadc7a8-0b79-44c5-a76d-ec518e98b224" ma:termSetId="23d96ae4-b55c-4722-96b8-8b87aa2609d9"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48b5f7ab-b3c9-420a-bd19-99600f917ccd}" ma:internalName="TaxCatchAll" ma:showField="CatchAllData" ma:web="e250f4c3-e85f-4ff7-9152-4f4e2a6773c7">
      <xsd:complexType>
        <xsd:complexContent>
          <xsd:extension base="dms:MultiChoiceLookup">
            <xsd:sequence>
              <xsd:element name="Value" type="dms:Lookup" maxOccurs="unbounded" minOccurs="0" nillable="true"/>
            </xsd:sequence>
          </xsd:extension>
        </xsd:complexContent>
      </xsd:complexType>
    </xsd:element>
    <xsd:element name="f9c33dd8c5ed47f4ba89c072a9287f64" ma:index="22" nillable="true" ma:taxonomy="true" ma:internalName="f9c33dd8c5ed47f4ba89c072a9287f64" ma:taxonomyFieldName="Releasability" ma:displayName="Releasability" ma:default="" ma:fieldId="{f9c33dd8-c5ed-47f4-ba89-c072a9287f64}" ma:taxonomyMulti="true" ma:sspId="daadc7a8-0b79-44c5-a76d-ec518e98b224" ma:termSetId="87b5b8ce-4f07-41a8-b4aa-a164c29c8990"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48b5f7ab-b3c9-420a-bd19-99600f917ccd}" ma:internalName="TaxCatchAllLabel" ma:readOnly="true" ma:showField="CatchAllDataLabel" ma:web="e250f4c3-e85f-4ff7-9152-4f4e2a6773c7">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Intel" ma:index="29" nillable="true" ma:displayName="Intel" ma:default="0" ma:description="Specify whether the content is Intelligence information." ma:internalName="Intel">
      <xsd:simpleType>
        <xsd:restriction base="dms:Boolean"/>
      </xsd:simpleType>
    </xsd:element>
    <xsd:element name="DocumentAuthor" ma:index="30" nillable="true" ma:displayName="DocumentAuthor" ma:description="The owning author of the document. Enter in the format of DESIGNATION/userlogin (eg, VB01/abc.&#10;This property will be automatically set if left blank" ma:internalName="DocumentAuthor">
      <xsd:simpleType>
        <xsd:restriction base="dms:Text">
          <xsd:maxLength value="255"/>
        </xsd:restriction>
      </xsd:simpleType>
    </xsd:element>
    <xsd:element name="AuthorBranch" ma:index="32" nillable="true" ma:displayName="AuthorBranch" ma:description="Document Authors Branch and/or Section, in words.  Auto-populated from their Active Directory profile." ma:hidden="true" ma:internalName="AuthorBranc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ma:index="3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8606c1e-dd08-4681-b641-adf6218c3576">DMS26-4-4507</_dlc_DocId>
    <_dlc_DocIdUrl xmlns="e8606c1e-dd08-4681-b641-adf6218c3576">
      <Url>https://dms/teams/psr/_layouts/15/DocIdRedir.aspx?ID=DMS26-4-4507</Url>
      <Description>DMS26-4-4507</Description>
    </_dlc_DocIdUrl>
    <n41080f9463641f1b03099307c628f23 xmlns="e8606c1e-dd08-4681-b641-adf6218c3576">
      <Terms xmlns="http://schemas.microsoft.com/office/infopath/2007/PartnerControls"/>
    </n41080f9463641f1b03099307c628f23>
    <h7c44233862848bc8456b0e369a9450d xmlns="e8606c1e-dd08-4681-b641-adf6218c3576">
      <Terms xmlns="http://schemas.microsoft.com/office/infopath/2007/PartnerControls">
        <TermInfo xmlns="http://schemas.microsoft.com/office/infopath/2007/PartnerControls">
          <TermName>UNCLASSIFIED</TermName>
          <TermId>c2fb21ec-0866-4c71-92f6-777da2641fcb</TermId>
        </TermInfo>
      </Terms>
    </h7c44233862848bc8456b0e369a9450d>
    <DocumentAuthor xmlns="e8606c1e-dd08-4681-b641-adf6218c3576">PSRP/jrc</DocumentAuthor>
    <h8f14b9469d7436cb0cd81dcad199e0c xmlns="e8606c1e-dd08-4681-b641-adf6218c3576">
      <Terms xmlns="http://schemas.microsoft.com/office/infopath/2007/PartnerControls"/>
    </h8f14b9469d7436cb0cd81dcad199e0c>
    <AuthorBranch xmlns="e8606c1e-dd08-4681-b641-adf6218c3576" xsi:nil="true"/>
    <lab81388179f452da27489fcf4aee3f3 xmlns="e8606c1e-dd08-4681-b641-adf6218c3576">
      <Terms xmlns="http://schemas.microsoft.com/office/infopath/2007/PartnerControls">
        <TermInfo xmlns="http://schemas.microsoft.com/office/infopath/2007/PartnerControls">
          <TermName>Project</TermName>
          <TermId>ffbd8d99-32a4-4c84-99b1-0f008cbfb416</TermId>
        </TermInfo>
      </Terms>
    </lab81388179f452da27489fcf4aee3f3>
    <m727203009a84225b329d7412a54490c xmlns="e8606c1e-dd08-4681-b641-adf6218c3576">
      <Terms xmlns="http://schemas.microsoft.com/office/infopath/2007/PartnerControls">
        <TermInfo xmlns="http://schemas.microsoft.com/office/infopath/2007/PartnerControls">
          <TermName>NZSIS</TermName>
          <TermId>b0366b48-5e98-49c3-b7c2-beae8166cd62</TermId>
        </TermInfo>
      </Terms>
    </m727203009a84225b329d7412a54490c>
    <k7b9a545c3cd4935baea6a6f29e8513b xmlns="e8606c1e-dd08-4681-b641-adf6218c3576">
      <Terms xmlns="http://schemas.microsoft.com/office/infopath/2007/PartnerControls"/>
    </k7b9a545c3cd4935baea6a6f29e8513b>
    <Intel xmlns="e8606c1e-dd08-4681-b641-adf6218c3576">false</Intel>
    <PublishingExpirationDate xmlns="http://schemas.microsoft.com/sharepoint/v3" xsi:nil="true"/>
    <PublishingStartDate xmlns="http://schemas.microsoft.com/sharepoint/v3" xsi:nil="true"/>
    <md63808cc68f4ffb923fcb3d0c8e3877 xmlns="e8606c1e-dd08-4681-b641-adf6218c3576">
      <Terms xmlns="http://schemas.microsoft.com/office/infopath/2007/PartnerControls">
        <TermInfo xmlns="http://schemas.microsoft.com/office/infopath/2007/PartnerControls">
          <TermName>1.1.17.D. Protective Security</TermName>
          <TermId>4712a628-df48-4bb0-bc98-0b4369aa23ab</TermId>
        </TermInfo>
      </Terms>
    </md63808cc68f4ffb923fcb3d0c8e3877>
    <f9c33dd8c5ed47f4ba89c072a9287f64 xmlns="e8606c1e-dd08-4681-b641-adf6218c3576">
      <Terms xmlns="http://schemas.microsoft.com/office/infopath/2007/PartnerControls"/>
    </f9c33dd8c5ed47f4ba89c072a9287f64>
    <TaxCatchAll xmlns="e8606c1e-dd08-4681-b641-adf6218c3576">
      <Value>104</Value>
      <Value>5</Value>
      <Value>50</Value>
      <Value>7</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F520-3A64-4FA1-8602-E2A769B01003}">
  <ds:schemaRefs>
    <ds:schemaRef ds:uri="Microsoft.SharePoint.Taxonomy.ContentTypeSync"/>
  </ds:schemaRefs>
</ds:datastoreItem>
</file>

<file path=customXml/itemProps2.xml><?xml version="1.0" encoding="utf-8"?>
<ds:datastoreItem xmlns:ds="http://schemas.openxmlformats.org/officeDocument/2006/customXml" ds:itemID="{42AB2297-F290-4B77-8640-98818AD3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606c1e-dd08-4681-b641-adf6218c3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DE588-1330-4D0F-AA4B-B469EB86B421}">
  <ds:schemaRefs>
    <ds:schemaRef ds:uri="http://schemas.openxmlformats.org/package/2006/metadata/core-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sharepoint/v3"/>
    <ds:schemaRef ds:uri="http://schemas.microsoft.com/office/infopath/2007/PartnerControls"/>
    <ds:schemaRef ds:uri="e8606c1e-dd08-4681-b641-adf6218c3576"/>
    <ds:schemaRef ds:uri="http://schemas.microsoft.com/office/2006/metadata/properties"/>
  </ds:schemaRefs>
</ds:datastoreItem>
</file>

<file path=customXml/itemProps4.xml><?xml version="1.0" encoding="utf-8"?>
<ds:datastoreItem xmlns:ds="http://schemas.openxmlformats.org/officeDocument/2006/customXml" ds:itemID="{54596808-7325-42B2-A7A9-251DB3C7EFCB}">
  <ds:schemaRefs>
    <ds:schemaRef ds:uri="http://schemas.microsoft.com/sharepoint/v3/contenttype/forms"/>
  </ds:schemaRefs>
</ds:datastoreItem>
</file>

<file path=customXml/itemProps5.xml><?xml version="1.0" encoding="utf-8"?>
<ds:datastoreItem xmlns:ds="http://schemas.openxmlformats.org/officeDocument/2006/customXml" ds:itemID="{75E2455A-7167-4916-A893-5E64646E1BD6}">
  <ds:schemaRefs>
    <ds:schemaRef ds:uri="http://schemas.microsoft.com/sharepoint/events"/>
  </ds:schemaRefs>
</ds:datastoreItem>
</file>

<file path=customXml/itemProps6.xml><?xml version="1.0" encoding="utf-8"?>
<ds:datastoreItem xmlns:ds="http://schemas.openxmlformats.org/officeDocument/2006/customXml" ds:itemID="{0F6A222C-564B-44A3-97D7-6D2EABA5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356C13B0.dotm</Template>
  <TotalTime>49</TotalTime>
  <Pages>14</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alert levels</dc:title>
  <dc:creator>Lesley</dc:creator>
  <cp:lastModifiedBy>PSRP/jrc</cp:lastModifiedBy>
  <cp:revision>9</cp:revision>
  <cp:lastPrinted>2017-02-20T01:07:00Z</cp:lastPrinted>
  <dcterms:created xsi:type="dcterms:W3CDTF">2018-08-20T03:54:00Z</dcterms:created>
  <dcterms:modified xsi:type="dcterms:W3CDTF">2018-09-05T23:44:00Z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4fbfdace-6402-44b0-8904-6831ead51c95</vt:lpwstr>
  </property>
  <property fmtid="{D5CDD505-2E9C-101B-9397-08002B2CF9AE}" pid="3" name="ContentTypeId">
    <vt:lpwstr>0x01010069430BDB6CAED648AA824B4CB69CDE940056E7B6DDA2124847866EA0D04EAF7F70000DE625A09630CF40835EBEA36625D223</vt:lpwstr>
  </property>
  <property fmtid="{D5CDD505-2E9C-101B-9397-08002B2CF9AE}" pid="4" name="Fileplan">
    <vt:lpwstr>104;#1.1.17.D. Protective Security|4712a628-df48-4bb0-bc98-0b4369aa23ab</vt:lpwstr>
  </property>
  <property fmtid="{D5CDD505-2E9C-101B-9397-08002B2CF9AE}" pid="5" name="Activity">
    <vt:lpwstr>50;#Project|ffbd8d99-32a4-4c84-99b1-0f008cbfb416</vt:lpwstr>
  </property>
  <property fmtid="{D5CDD505-2E9C-101B-9397-08002B2CF9AE}" pid="6" name="Endorsements">
    <vt:lpwstr/>
  </property>
  <property fmtid="{D5CDD505-2E9C-101B-9397-08002B2CF9AE}" pid="7" name="Releasability">
    <vt:lpwstr/>
  </property>
  <property fmtid="{D5CDD505-2E9C-101B-9397-08002B2CF9AE}" pid="8" name="Organisations">
    <vt:lpwstr/>
  </property>
  <property fmtid="{D5CDD505-2E9C-101B-9397-08002B2CF9AE}" pid="9" name="Classification">
    <vt:lpwstr>7;#UNCLASSIFIED|c2fb21ec-0866-4c71-92f6-777da2641fcb</vt:lpwstr>
  </property>
  <property fmtid="{D5CDD505-2E9C-101B-9397-08002B2CF9AE}" pid="10" name="FormalBriefings">
    <vt:lpwstr/>
  </property>
  <property fmtid="{D5CDD505-2E9C-101B-9397-08002B2CF9AE}" pid="11" name="ACGs">
    <vt:lpwstr>5;#NZSIS|b0366b48-5e98-49c3-b7c2-beae8166cd62</vt:lpwstr>
  </property>
</Properties>
</file>