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CD" w:rsidRDefault="00007DA1" w:rsidP="00814B6B">
      <w:pPr>
        <w:rPr>
          <w:b/>
          <w:sz w:val="28"/>
          <w:szCs w:val="28"/>
        </w:rPr>
      </w:pPr>
      <w:bookmarkStart w:id="0" w:name="_GoBack"/>
      <w:bookmarkEnd w:id="0"/>
      <w:r w:rsidRPr="00814B6B">
        <w:rPr>
          <w:b/>
          <w:sz w:val="28"/>
          <w:szCs w:val="28"/>
        </w:rPr>
        <w:t>Categories of security incidents</w:t>
      </w:r>
    </w:p>
    <w:tbl>
      <w:tblPr>
        <w:tblW w:w="0" w:type="auto"/>
        <w:tblBorders>
          <w:top w:val="single" w:sz="4" w:space="0" w:color="0094B3"/>
          <w:left w:val="single" w:sz="4" w:space="0" w:color="0094B3"/>
          <w:bottom w:val="single" w:sz="4" w:space="0" w:color="0094B3"/>
          <w:right w:val="single" w:sz="4" w:space="0" w:color="0094B3"/>
          <w:insideH w:val="single" w:sz="4" w:space="0" w:color="0094B3"/>
          <w:insideV w:val="single" w:sz="4" w:space="0" w:color="0094B3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4"/>
        <w:gridCol w:w="1839"/>
        <w:gridCol w:w="2517"/>
        <w:gridCol w:w="4778"/>
      </w:tblGrid>
      <w:tr w:rsidR="00BA68E8" w:rsidRPr="00BA68E8" w:rsidTr="00BA68E8">
        <w:trPr>
          <w:trHeight w:val="28"/>
          <w:tblHeader/>
        </w:trPr>
        <w:tc>
          <w:tcPr>
            <w:tcW w:w="2553" w:type="dxa"/>
            <w:gridSpan w:val="2"/>
            <w:shd w:val="clear" w:color="auto" w:fill="0094B3"/>
          </w:tcPr>
          <w:p w:rsidR="00007DA1" w:rsidRPr="00BA68E8" w:rsidRDefault="00007DA1" w:rsidP="00BA68E8">
            <w:pPr>
              <w:pStyle w:val="TableText"/>
              <w:spacing w:before="20" w:after="20"/>
              <w:rPr>
                <w:rFonts w:ascii="Arial" w:hAnsi="Arial" w:cs="Arial"/>
                <w:b/>
                <w:color w:val="FFFFFF" w:themeColor="background1"/>
              </w:rPr>
            </w:pPr>
            <w:r w:rsidRPr="00BA68E8">
              <w:rPr>
                <w:rFonts w:ascii="Arial" w:hAnsi="Arial" w:cs="Arial"/>
                <w:b/>
                <w:color w:val="FFFFFF" w:themeColor="background1"/>
              </w:rPr>
              <w:t>Type of incident</w:t>
            </w:r>
          </w:p>
        </w:tc>
        <w:tc>
          <w:tcPr>
            <w:tcW w:w="2517" w:type="dxa"/>
            <w:shd w:val="clear" w:color="auto" w:fill="0094B3"/>
          </w:tcPr>
          <w:p w:rsidR="00007DA1" w:rsidRPr="00BA68E8" w:rsidRDefault="00007DA1" w:rsidP="00BA68E8">
            <w:pPr>
              <w:pStyle w:val="TableText"/>
              <w:spacing w:before="20" w:after="20"/>
              <w:rPr>
                <w:rFonts w:ascii="Arial" w:hAnsi="Arial" w:cs="Arial"/>
                <w:b/>
                <w:color w:val="FFFFFF" w:themeColor="background1"/>
              </w:rPr>
            </w:pPr>
            <w:r w:rsidRPr="00BA68E8">
              <w:rPr>
                <w:rFonts w:ascii="Arial" w:hAnsi="Arial" w:cs="Arial"/>
                <w:b/>
                <w:color w:val="FFFFFF" w:themeColor="background1"/>
              </w:rPr>
              <w:t>Definition</w:t>
            </w:r>
          </w:p>
        </w:tc>
        <w:tc>
          <w:tcPr>
            <w:tcW w:w="4778" w:type="dxa"/>
            <w:shd w:val="clear" w:color="auto" w:fill="0094B3"/>
          </w:tcPr>
          <w:p w:rsidR="00007DA1" w:rsidRPr="00BA68E8" w:rsidRDefault="00007DA1" w:rsidP="00BA68E8">
            <w:pPr>
              <w:pStyle w:val="TableText"/>
              <w:spacing w:before="20" w:after="20"/>
              <w:rPr>
                <w:rFonts w:ascii="Arial" w:hAnsi="Arial" w:cs="Arial"/>
                <w:b/>
                <w:color w:val="FFFFFF" w:themeColor="background1"/>
              </w:rPr>
            </w:pPr>
            <w:r w:rsidRPr="00BA68E8">
              <w:rPr>
                <w:rFonts w:ascii="Arial" w:hAnsi="Arial" w:cs="Arial"/>
                <w:b/>
                <w:color w:val="FFFFFF" w:themeColor="background1"/>
              </w:rPr>
              <w:t>Examples</w:t>
            </w:r>
          </w:p>
        </w:tc>
      </w:tr>
      <w:tr w:rsidR="00007DA1" w:rsidRPr="00814B6B" w:rsidTr="00BA68E8">
        <w:trPr>
          <w:cantSplit/>
          <w:trHeight w:val="2820"/>
        </w:trPr>
        <w:tc>
          <w:tcPr>
            <w:tcW w:w="714" w:type="dxa"/>
            <w:shd w:val="clear" w:color="auto" w:fill="E5B8B7"/>
            <w:textDirection w:val="btLr"/>
            <w:vAlign w:val="center"/>
          </w:tcPr>
          <w:p w:rsidR="00007DA1" w:rsidRPr="00BA68E8" w:rsidRDefault="00007DA1" w:rsidP="00BA68E8">
            <w:pPr>
              <w:spacing w:before="20" w:after="20"/>
              <w:jc w:val="center"/>
              <w:rPr>
                <w:b/>
              </w:rPr>
            </w:pPr>
            <w:bookmarkStart w:id="1" w:name="_Ref298160828"/>
            <w:r w:rsidRPr="00BA68E8">
              <w:rPr>
                <w:b/>
              </w:rPr>
              <w:t>Major security incident</w:t>
            </w:r>
            <w:bookmarkEnd w:id="1"/>
          </w:p>
        </w:tc>
        <w:tc>
          <w:tcPr>
            <w:tcW w:w="1839" w:type="dxa"/>
            <w:shd w:val="clear" w:color="auto" w:fill="E5B8B7"/>
          </w:tcPr>
          <w:p w:rsidR="00007DA1" w:rsidRPr="00BA68E8" w:rsidRDefault="00007DA1" w:rsidP="00BA68E8">
            <w:pPr>
              <w:spacing w:before="20" w:after="20"/>
              <w:rPr>
                <w:b/>
                <w:sz w:val="18"/>
                <w:szCs w:val="18"/>
              </w:rPr>
            </w:pPr>
            <w:bookmarkStart w:id="2" w:name="_Ref298160712"/>
            <w:r w:rsidRPr="00BA68E8">
              <w:rPr>
                <w:b/>
                <w:sz w:val="18"/>
                <w:szCs w:val="18"/>
              </w:rPr>
              <w:t>Security violation</w:t>
            </w:r>
            <w:bookmarkEnd w:id="2"/>
          </w:p>
        </w:tc>
        <w:tc>
          <w:tcPr>
            <w:tcW w:w="2517" w:type="dxa"/>
            <w:shd w:val="clear" w:color="auto" w:fill="F2DBDB"/>
          </w:tcPr>
          <w:p w:rsidR="00007DA1" w:rsidRPr="00BA68E8" w:rsidRDefault="00007DA1" w:rsidP="00BA68E8">
            <w:pPr>
              <w:spacing w:before="20" w:after="20"/>
              <w:rPr>
                <w:sz w:val="18"/>
                <w:szCs w:val="18"/>
              </w:rPr>
            </w:pPr>
            <w:r w:rsidRPr="00BA68E8">
              <w:rPr>
                <w:sz w:val="18"/>
                <w:szCs w:val="18"/>
              </w:rPr>
              <w:t>A deliberate, negligent or reckless action that leads, or could lead, to the loss, damage, corruption or disclosure of official resources.</w:t>
            </w:r>
          </w:p>
        </w:tc>
        <w:tc>
          <w:tcPr>
            <w:tcW w:w="4778" w:type="dxa"/>
            <w:shd w:val="clear" w:color="auto" w:fill="FFFFFF"/>
          </w:tcPr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007DA1" w:rsidRPr="00BA68E8">
              <w:rPr>
                <w:sz w:val="18"/>
                <w:szCs w:val="18"/>
              </w:rPr>
              <w:t>spionage or suspected espionage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007DA1" w:rsidRPr="00BA68E8">
              <w:rPr>
                <w:sz w:val="18"/>
                <w:szCs w:val="18"/>
              </w:rPr>
              <w:t>oss of material protectively mark</w:t>
            </w:r>
            <w:r w:rsidR="00020F8F" w:rsidRPr="00BA68E8">
              <w:rPr>
                <w:sz w:val="18"/>
                <w:szCs w:val="18"/>
              </w:rPr>
              <w:t>ed CONFIDENTIAL or above</w:t>
            </w:r>
            <w:r w:rsidR="005846EE" w:rsidRPr="00BA68E8">
              <w:rPr>
                <w:sz w:val="18"/>
                <w:szCs w:val="18"/>
              </w:rPr>
              <w:t>,</w:t>
            </w:r>
            <w:r w:rsidR="00020F8F" w:rsidRPr="00BA68E8">
              <w:rPr>
                <w:sz w:val="18"/>
                <w:szCs w:val="18"/>
              </w:rPr>
              <w:t xml:space="preserve"> </w:t>
            </w:r>
            <w:r w:rsidR="00007DA1" w:rsidRPr="00BA68E8">
              <w:rPr>
                <w:sz w:val="18"/>
                <w:szCs w:val="18"/>
              </w:rPr>
              <w:t>or significant quantities of material of a lower protective marking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07DA1" w:rsidRPr="00BA68E8">
              <w:rPr>
                <w:sz w:val="18"/>
                <w:szCs w:val="18"/>
              </w:rPr>
              <w:t>ctual or suspected compromise of material at any level including tampering with security containers or systems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07DA1" w:rsidRPr="00BA68E8">
              <w:rPr>
                <w:sz w:val="18"/>
                <w:szCs w:val="18"/>
              </w:rPr>
              <w:t>ctual or suspected hacking into any information and communications technology (ICT) system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007DA1" w:rsidRPr="00BA68E8">
              <w:rPr>
                <w:sz w:val="18"/>
                <w:szCs w:val="18"/>
              </w:rPr>
              <w:t>oss, compromise, suspected compromise, theft or attempted theft of protectively marked equipment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007DA1" w:rsidRPr="00BA68E8">
              <w:rPr>
                <w:sz w:val="18"/>
                <w:szCs w:val="18"/>
              </w:rPr>
              <w:t>ompromise of keys to security locks or of combination settings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007DA1" w:rsidRPr="00BA68E8">
              <w:rPr>
                <w:sz w:val="18"/>
                <w:szCs w:val="18"/>
              </w:rPr>
              <w:t xml:space="preserve">ecovery of previously unreported missing protectively marked material or equipment 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007DA1" w:rsidRPr="00BA68E8">
              <w:rPr>
                <w:sz w:val="18"/>
                <w:szCs w:val="18"/>
              </w:rPr>
              <w:t>nauthorised disclosure of official or protectively marked information, significant loss or compromise of cryptographic keying material</w:t>
            </w:r>
            <w:r>
              <w:rPr>
                <w:sz w:val="18"/>
                <w:szCs w:val="18"/>
              </w:rPr>
              <w:t>,</w:t>
            </w:r>
            <w:r w:rsidR="00007DA1" w:rsidRPr="00BA68E8">
              <w:rPr>
                <w:sz w:val="18"/>
                <w:szCs w:val="18"/>
              </w:rPr>
              <w:t xml:space="preserve"> or a significant breach of ICT systems as assessed by GCSB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07DA1" w:rsidRPr="00BA68E8">
              <w:rPr>
                <w:sz w:val="18"/>
                <w:szCs w:val="18"/>
              </w:rPr>
              <w:t>ctual or attempted unauthorised access to an alarm system covering a secured area where protectively marked information is stored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007DA1" w:rsidRPr="00BA68E8">
              <w:rPr>
                <w:sz w:val="18"/>
                <w:szCs w:val="18"/>
              </w:rPr>
              <w:t>oss, theft, attempted theft, recovery or suspicious incidents involving</w:t>
            </w:r>
            <w:r w:rsidR="00020F8F" w:rsidRPr="00BA68E8">
              <w:rPr>
                <w:sz w:val="18"/>
                <w:szCs w:val="18"/>
              </w:rPr>
              <w:t xml:space="preserve"> weapons, munitions, explosives</w:t>
            </w:r>
            <w:r w:rsidR="00007DA1" w:rsidRPr="00BA68E8">
              <w:rPr>
                <w:sz w:val="18"/>
                <w:szCs w:val="18"/>
              </w:rPr>
              <w:t xml:space="preserve"> or hazardous materials whether nuclear, chemical</w:t>
            </w:r>
            <w:r w:rsidR="00020F8F" w:rsidRPr="00BA68E8">
              <w:rPr>
                <w:sz w:val="18"/>
                <w:szCs w:val="18"/>
              </w:rPr>
              <w:t>, radiological or biological</w:t>
            </w:r>
          </w:p>
          <w:p w:rsidR="00007DA1" w:rsidRPr="00BA68E8" w:rsidRDefault="00BA68E8" w:rsidP="00BA68E8">
            <w:pPr>
              <w:numPr>
                <w:ilvl w:val="0"/>
                <w:numId w:val="35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007DA1" w:rsidRPr="00BA68E8">
              <w:rPr>
                <w:sz w:val="18"/>
                <w:szCs w:val="18"/>
              </w:rPr>
              <w:t>ontinuous breaches involving the same person or work area where the combination of the inci</w:t>
            </w:r>
            <w:r>
              <w:rPr>
                <w:sz w:val="18"/>
                <w:szCs w:val="18"/>
              </w:rPr>
              <w:t>dents warrants an investigation</w:t>
            </w:r>
          </w:p>
        </w:tc>
      </w:tr>
      <w:tr w:rsidR="00007DA1" w:rsidRPr="00814B6B" w:rsidTr="004E0537">
        <w:trPr>
          <w:trHeight w:val="456"/>
        </w:trPr>
        <w:tc>
          <w:tcPr>
            <w:tcW w:w="714" w:type="dxa"/>
            <w:vMerge w:val="restart"/>
            <w:shd w:val="clear" w:color="auto" w:fill="95B3D7"/>
            <w:textDirection w:val="btLr"/>
          </w:tcPr>
          <w:p w:rsidR="00007DA1" w:rsidRPr="00BA68E8" w:rsidRDefault="00007DA1" w:rsidP="00BA68E8">
            <w:pPr>
              <w:spacing w:before="20" w:after="20"/>
              <w:jc w:val="center"/>
              <w:rPr>
                <w:b/>
              </w:rPr>
            </w:pPr>
            <w:bookmarkStart w:id="3" w:name="_Ref298160792"/>
            <w:r w:rsidRPr="00BA68E8">
              <w:rPr>
                <w:b/>
              </w:rPr>
              <w:t>Minor security incident</w:t>
            </w:r>
            <w:bookmarkEnd w:id="3"/>
          </w:p>
        </w:tc>
        <w:tc>
          <w:tcPr>
            <w:tcW w:w="1839" w:type="dxa"/>
            <w:shd w:val="clear" w:color="auto" w:fill="8DB3E2"/>
          </w:tcPr>
          <w:p w:rsidR="00007DA1" w:rsidRPr="00BA68E8" w:rsidRDefault="00007DA1" w:rsidP="00BA68E8">
            <w:pPr>
              <w:spacing w:before="20" w:after="20"/>
              <w:rPr>
                <w:b/>
                <w:sz w:val="18"/>
                <w:szCs w:val="18"/>
              </w:rPr>
            </w:pPr>
            <w:bookmarkStart w:id="4" w:name="_Ref298160722"/>
            <w:r w:rsidRPr="00BA68E8">
              <w:rPr>
                <w:b/>
                <w:sz w:val="18"/>
                <w:szCs w:val="18"/>
              </w:rPr>
              <w:t>Security breach</w:t>
            </w:r>
            <w:bookmarkEnd w:id="4"/>
          </w:p>
        </w:tc>
        <w:tc>
          <w:tcPr>
            <w:tcW w:w="2517" w:type="dxa"/>
            <w:shd w:val="clear" w:color="auto" w:fill="C6D9F1"/>
          </w:tcPr>
          <w:p w:rsidR="00007DA1" w:rsidRPr="00BA68E8" w:rsidRDefault="00007DA1" w:rsidP="00BA68E8">
            <w:pPr>
              <w:spacing w:before="20" w:after="20"/>
              <w:rPr>
                <w:sz w:val="18"/>
                <w:szCs w:val="18"/>
              </w:rPr>
            </w:pPr>
            <w:r w:rsidRPr="00BA68E8">
              <w:rPr>
                <w:sz w:val="18"/>
                <w:szCs w:val="18"/>
              </w:rPr>
              <w:t>An accidental or unintentional failure to observe the protective security mandatory requirements</w:t>
            </w:r>
            <w:r w:rsidR="00020F8F" w:rsidRPr="00BA68E8">
              <w:rPr>
                <w:sz w:val="18"/>
                <w:szCs w:val="18"/>
              </w:rPr>
              <w:t>.</w:t>
            </w:r>
          </w:p>
        </w:tc>
        <w:tc>
          <w:tcPr>
            <w:tcW w:w="4778" w:type="dxa"/>
            <w:shd w:val="clear" w:color="auto" w:fill="FFFFFF"/>
          </w:tcPr>
          <w:p w:rsidR="00007DA1" w:rsidRPr="00BA68E8" w:rsidRDefault="00BA68E8" w:rsidP="00BA68E8">
            <w:pPr>
              <w:numPr>
                <w:ilvl w:val="0"/>
                <w:numId w:val="37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07DA1" w:rsidRPr="00BA68E8">
              <w:rPr>
                <w:sz w:val="18"/>
                <w:szCs w:val="18"/>
              </w:rPr>
              <w:t>ccess passes or identification documents lost or left insecure</w:t>
            </w:r>
          </w:p>
          <w:p w:rsidR="00007DA1" w:rsidRPr="00BA68E8" w:rsidRDefault="00BA68E8" w:rsidP="00BA68E8">
            <w:pPr>
              <w:numPr>
                <w:ilvl w:val="0"/>
                <w:numId w:val="37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007DA1" w:rsidRPr="00BA68E8">
              <w:rPr>
                <w:sz w:val="18"/>
                <w:szCs w:val="18"/>
              </w:rPr>
              <w:t>rotectively marked material lef</w:t>
            </w:r>
            <w:r w:rsidR="00020F8F" w:rsidRPr="00BA68E8">
              <w:rPr>
                <w:sz w:val="18"/>
                <w:szCs w:val="18"/>
              </w:rPr>
              <w:t>t in UNCLASSIFIED waste bins</w:t>
            </w:r>
          </w:p>
          <w:p w:rsidR="00007DA1" w:rsidRPr="00BA68E8" w:rsidRDefault="00BA68E8" w:rsidP="00BA68E8">
            <w:pPr>
              <w:numPr>
                <w:ilvl w:val="0"/>
                <w:numId w:val="37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007DA1" w:rsidRPr="00BA68E8">
              <w:rPr>
                <w:sz w:val="18"/>
                <w:szCs w:val="18"/>
              </w:rPr>
              <w:t>rotectively marked material</w:t>
            </w:r>
            <w:r>
              <w:rPr>
                <w:sz w:val="18"/>
                <w:szCs w:val="18"/>
              </w:rPr>
              <w:t xml:space="preserve"> not properly secured or stored</w:t>
            </w:r>
          </w:p>
        </w:tc>
      </w:tr>
      <w:tr w:rsidR="00007DA1" w:rsidRPr="00814B6B" w:rsidTr="004E0537">
        <w:trPr>
          <w:trHeight w:val="20"/>
        </w:trPr>
        <w:tc>
          <w:tcPr>
            <w:tcW w:w="714" w:type="dxa"/>
            <w:vMerge/>
            <w:shd w:val="clear" w:color="auto" w:fill="95B3D7"/>
          </w:tcPr>
          <w:p w:rsidR="00007DA1" w:rsidRPr="00814B6B" w:rsidRDefault="00007DA1" w:rsidP="00BA68E8">
            <w:pPr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B8CCE4"/>
          </w:tcPr>
          <w:p w:rsidR="00007DA1" w:rsidRPr="00BA68E8" w:rsidRDefault="00007DA1" w:rsidP="00BA68E8">
            <w:pPr>
              <w:spacing w:before="20" w:after="20"/>
              <w:rPr>
                <w:b/>
                <w:sz w:val="18"/>
                <w:szCs w:val="18"/>
              </w:rPr>
            </w:pPr>
            <w:bookmarkStart w:id="5" w:name="_Ref298160729"/>
            <w:r w:rsidRPr="00BA68E8">
              <w:rPr>
                <w:b/>
                <w:sz w:val="18"/>
                <w:szCs w:val="18"/>
              </w:rPr>
              <w:t>Security infringement</w:t>
            </w:r>
            <w:bookmarkEnd w:id="5"/>
          </w:p>
        </w:tc>
        <w:tc>
          <w:tcPr>
            <w:tcW w:w="2517" w:type="dxa"/>
            <w:shd w:val="clear" w:color="auto" w:fill="DBE5F1"/>
          </w:tcPr>
          <w:p w:rsidR="00007DA1" w:rsidRPr="00BA68E8" w:rsidRDefault="00007DA1" w:rsidP="00BA68E8">
            <w:pPr>
              <w:spacing w:before="20" w:after="20"/>
              <w:rPr>
                <w:sz w:val="18"/>
                <w:szCs w:val="18"/>
              </w:rPr>
            </w:pPr>
            <w:r w:rsidRPr="00BA68E8">
              <w:rPr>
                <w:sz w:val="18"/>
                <w:szCs w:val="18"/>
              </w:rPr>
              <w:t>Any incident that violates internal protective security procedures outlined in internal agency protective security procedures, other than those that can be categorised as a security breach or security violation</w:t>
            </w:r>
            <w:r w:rsidR="00020F8F" w:rsidRPr="00BA68E8">
              <w:rPr>
                <w:sz w:val="18"/>
                <w:szCs w:val="18"/>
              </w:rPr>
              <w:t>.</w:t>
            </w:r>
          </w:p>
        </w:tc>
        <w:tc>
          <w:tcPr>
            <w:tcW w:w="4778" w:type="dxa"/>
            <w:shd w:val="clear" w:color="auto" w:fill="FFFFFF"/>
          </w:tcPr>
          <w:p w:rsidR="00007DA1" w:rsidRPr="00BA68E8" w:rsidRDefault="00BA68E8" w:rsidP="00BA68E8">
            <w:pPr>
              <w:numPr>
                <w:ilvl w:val="0"/>
                <w:numId w:val="36"/>
              </w:numPr>
              <w:spacing w:before="20" w:after="60"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007DA1" w:rsidRPr="00BA68E8">
              <w:rPr>
                <w:sz w:val="18"/>
                <w:szCs w:val="18"/>
              </w:rPr>
              <w:t>ccess do</w:t>
            </w:r>
            <w:r>
              <w:rPr>
                <w:sz w:val="18"/>
                <w:szCs w:val="18"/>
              </w:rPr>
              <w:t>ors wedged open for convenience</w:t>
            </w:r>
          </w:p>
        </w:tc>
      </w:tr>
    </w:tbl>
    <w:p w:rsidR="00007DA1" w:rsidRPr="00BA68E8" w:rsidRDefault="00007DA1" w:rsidP="00BA68E8">
      <w:pPr>
        <w:spacing w:after="0" w:line="240" w:lineRule="auto"/>
      </w:pPr>
    </w:p>
    <w:sectPr w:rsidR="00007DA1" w:rsidRPr="00BA68E8" w:rsidSect="00BA6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51" w:rsidRDefault="00294F51" w:rsidP="004D705C">
      <w:pPr>
        <w:spacing w:after="0" w:line="240" w:lineRule="auto"/>
      </w:pPr>
      <w:r>
        <w:separator/>
      </w:r>
    </w:p>
  </w:endnote>
  <w:endnote w:type="continuationSeparator" w:id="0">
    <w:p w:rsidR="00294F51" w:rsidRDefault="00294F51" w:rsidP="004D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5C" w:rsidRDefault="004D70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5C" w:rsidRDefault="004D70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5C" w:rsidRDefault="004D7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51" w:rsidRDefault="00294F51" w:rsidP="004D705C">
      <w:pPr>
        <w:spacing w:after="0" w:line="240" w:lineRule="auto"/>
      </w:pPr>
      <w:r>
        <w:separator/>
      </w:r>
    </w:p>
  </w:footnote>
  <w:footnote w:type="continuationSeparator" w:id="0">
    <w:p w:rsidR="00294F51" w:rsidRDefault="00294F51" w:rsidP="004D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5C" w:rsidRDefault="004D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5C" w:rsidRDefault="004D70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05C" w:rsidRDefault="004D70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205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1441C"/>
    <w:multiLevelType w:val="hybridMultilevel"/>
    <w:tmpl w:val="5E4AD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793424"/>
    <w:multiLevelType w:val="hybridMultilevel"/>
    <w:tmpl w:val="FEB06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50EB4"/>
    <w:multiLevelType w:val="hybridMultilevel"/>
    <w:tmpl w:val="8FAC3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5003B1"/>
    <w:multiLevelType w:val="hybridMultilevel"/>
    <w:tmpl w:val="7CC047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E271C"/>
    <w:multiLevelType w:val="hybridMultilevel"/>
    <w:tmpl w:val="C1DA6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303395"/>
    <w:multiLevelType w:val="hybridMultilevel"/>
    <w:tmpl w:val="29E24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6D7052"/>
    <w:multiLevelType w:val="hybridMultilevel"/>
    <w:tmpl w:val="74F0A9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F54D2"/>
    <w:multiLevelType w:val="hybridMultilevel"/>
    <w:tmpl w:val="9992F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521A1"/>
    <w:multiLevelType w:val="hybridMultilevel"/>
    <w:tmpl w:val="A7F28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677F67"/>
    <w:multiLevelType w:val="hybridMultilevel"/>
    <w:tmpl w:val="E466A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B42D16"/>
    <w:multiLevelType w:val="hybridMultilevel"/>
    <w:tmpl w:val="C8E21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514487"/>
    <w:multiLevelType w:val="hybridMultilevel"/>
    <w:tmpl w:val="5C0E0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45BA6"/>
    <w:multiLevelType w:val="hybridMultilevel"/>
    <w:tmpl w:val="7576B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0A7A51"/>
    <w:multiLevelType w:val="hybridMultilevel"/>
    <w:tmpl w:val="6FEC1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6C794A"/>
    <w:multiLevelType w:val="hybridMultilevel"/>
    <w:tmpl w:val="AA18E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D2FE3"/>
    <w:multiLevelType w:val="hybridMultilevel"/>
    <w:tmpl w:val="A51A74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F6142"/>
    <w:multiLevelType w:val="hybridMultilevel"/>
    <w:tmpl w:val="F4C82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DB54BC"/>
    <w:multiLevelType w:val="hybridMultilevel"/>
    <w:tmpl w:val="164E1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6366CA"/>
    <w:multiLevelType w:val="multilevel"/>
    <w:tmpl w:val="7A849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7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B0471C"/>
    <w:multiLevelType w:val="hybridMultilevel"/>
    <w:tmpl w:val="6A7CB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2F1E51"/>
    <w:multiLevelType w:val="hybridMultilevel"/>
    <w:tmpl w:val="6B366B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AC0AEB"/>
    <w:multiLevelType w:val="hybridMultilevel"/>
    <w:tmpl w:val="24543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8234D3"/>
    <w:multiLevelType w:val="hybridMultilevel"/>
    <w:tmpl w:val="98BAA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E43EF5"/>
    <w:multiLevelType w:val="hybridMultilevel"/>
    <w:tmpl w:val="E51E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3299D"/>
    <w:multiLevelType w:val="hybridMultilevel"/>
    <w:tmpl w:val="43627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175394"/>
    <w:multiLevelType w:val="hybridMultilevel"/>
    <w:tmpl w:val="34307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1576D"/>
    <w:multiLevelType w:val="hybridMultilevel"/>
    <w:tmpl w:val="6D0A86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2F6F94"/>
    <w:multiLevelType w:val="hybridMultilevel"/>
    <w:tmpl w:val="85AA7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7864A6"/>
    <w:multiLevelType w:val="hybridMultilevel"/>
    <w:tmpl w:val="13C49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3E2918"/>
    <w:multiLevelType w:val="hybridMultilevel"/>
    <w:tmpl w:val="8EE69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9248B3"/>
    <w:multiLevelType w:val="hybridMultilevel"/>
    <w:tmpl w:val="615EAA84"/>
    <w:lvl w:ilvl="0" w:tplc="CB98FE9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color w:val="auto"/>
      </w:rPr>
    </w:lvl>
    <w:lvl w:ilvl="2" w:tplc="E36A1274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39BA1082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B704B2BA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AD29392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DE3A12DA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ABAC9140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B4FE2D08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 w15:restartNumberingAfterBreak="0">
    <w:nsid w:val="73D87431"/>
    <w:multiLevelType w:val="hybridMultilevel"/>
    <w:tmpl w:val="C5E6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0E1EF3"/>
    <w:multiLevelType w:val="hybridMultilevel"/>
    <w:tmpl w:val="1DB2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7877FA"/>
    <w:multiLevelType w:val="hybridMultilevel"/>
    <w:tmpl w:val="E932D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570C2B"/>
    <w:multiLevelType w:val="hybridMultilevel"/>
    <w:tmpl w:val="A2F4E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356000"/>
    <w:multiLevelType w:val="hybridMultilevel"/>
    <w:tmpl w:val="B79A2312"/>
    <w:lvl w:ilvl="0" w:tplc="FFFFFFFF">
      <w:start w:val="1"/>
      <w:numFmt w:val="bullet"/>
      <w:pStyle w:val="Dot1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ind w:left="147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 w15:restartNumberingAfterBreak="0">
    <w:nsid w:val="79993553"/>
    <w:multiLevelType w:val="hybridMultilevel"/>
    <w:tmpl w:val="FC3AEE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36"/>
  </w:num>
  <w:num w:numId="4">
    <w:abstractNumId w:val="31"/>
  </w:num>
  <w:num w:numId="5">
    <w:abstractNumId w:val="27"/>
  </w:num>
  <w:num w:numId="6">
    <w:abstractNumId w:val="3"/>
  </w:num>
  <w:num w:numId="7">
    <w:abstractNumId w:val="1"/>
  </w:num>
  <w:num w:numId="8">
    <w:abstractNumId w:val="37"/>
  </w:num>
  <w:num w:numId="9">
    <w:abstractNumId w:val="19"/>
  </w:num>
  <w:num w:numId="10">
    <w:abstractNumId w:val="23"/>
  </w:num>
  <w:num w:numId="11">
    <w:abstractNumId w:val="26"/>
  </w:num>
  <w:num w:numId="12">
    <w:abstractNumId w:val="16"/>
  </w:num>
  <w:num w:numId="13">
    <w:abstractNumId w:val="14"/>
  </w:num>
  <w:num w:numId="14">
    <w:abstractNumId w:val="33"/>
  </w:num>
  <w:num w:numId="15">
    <w:abstractNumId w:val="30"/>
  </w:num>
  <w:num w:numId="16">
    <w:abstractNumId w:val="34"/>
  </w:num>
  <w:num w:numId="17">
    <w:abstractNumId w:val="35"/>
  </w:num>
  <w:num w:numId="18">
    <w:abstractNumId w:val="9"/>
  </w:num>
  <w:num w:numId="19">
    <w:abstractNumId w:val="2"/>
  </w:num>
  <w:num w:numId="20">
    <w:abstractNumId w:val="10"/>
  </w:num>
  <w:num w:numId="21">
    <w:abstractNumId w:val="29"/>
  </w:num>
  <w:num w:numId="22">
    <w:abstractNumId w:val="12"/>
  </w:num>
  <w:num w:numId="23">
    <w:abstractNumId w:val="22"/>
  </w:num>
  <w:num w:numId="24">
    <w:abstractNumId w:val="24"/>
  </w:num>
  <w:num w:numId="25">
    <w:abstractNumId w:val="5"/>
  </w:num>
  <w:num w:numId="26">
    <w:abstractNumId w:val="20"/>
  </w:num>
  <w:num w:numId="27">
    <w:abstractNumId w:val="28"/>
  </w:num>
  <w:num w:numId="28">
    <w:abstractNumId w:val="32"/>
  </w:num>
  <w:num w:numId="29">
    <w:abstractNumId w:val="4"/>
  </w:num>
  <w:num w:numId="30">
    <w:abstractNumId w:val="17"/>
  </w:num>
  <w:num w:numId="31">
    <w:abstractNumId w:val="11"/>
  </w:num>
  <w:num w:numId="32">
    <w:abstractNumId w:val="21"/>
  </w:num>
  <w:num w:numId="33">
    <w:abstractNumId w:val="13"/>
  </w:num>
  <w:num w:numId="34">
    <w:abstractNumId w:val="8"/>
  </w:num>
  <w:num w:numId="35">
    <w:abstractNumId w:val="15"/>
  </w:num>
  <w:num w:numId="36">
    <w:abstractNumId w:val="6"/>
  </w:num>
  <w:num w:numId="37">
    <w:abstractNumId w:val="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69"/>
    <w:rsid w:val="00007DA1"/>
    <w:rsid w:val="00013091"/>
    <w:rsid w:val="00020F8F"/>
    <w:rsid w:val="0002133C"/>
    <w:rsid w:val="0005643B"/>
    <w:rsid w:val="00083308"/>
    <w:rsid w:val="00092DA8"/>
    <w:rsid w:val="001913EF"/>
    <w:rsid w:val="001C1E29"/>
    <w:rsid w:val="0021780B"/>
    <w:rsid w:val="002544B1"/>
    <w:rsid w:val="002861A3"/>
    <w:rsid w:val="00294F51"/>
    <w:rsid w:val="002D2993"/>
    <w:rsid w:val="003209F0"/>
    <w:rsid w:val="00341B88"/>
    <w:rsid w:val="00357301"/>
    <w:rsid w:val="003D4FC8"/>
    <w:rsid w:val="00493B1B"/>
    <w:rsid w:val="004C7CAC"/>
    <w:rsid w:val="004D1E7F"/>
    <w:rsid w:val="004D4C0F"/>
    <w:rsid w:val="004D705C"/>
    <w:rsid w:val="004E0537"/>
    <w:rsid w:val="004F7756"/>
    <w:rsid w:val="00532975"/>
    <w:rsid w:val="00577800"/>
    <w:rsid w:val="00583694"/>
    <w:rsid w:val="005846EE"/>
    <w:rsid w:val="005B432F"/>
    <w:rsid w:val="005F71FD"/>
    <w:rsid w:val="006123BE"/>
    <w:rsid w:val="00630489"/>
    <w:rsid w:val="006449A6"/>
    <w:rsid w:val="0066465A"/>
    <w:rsid w:val="00683BCD"/>
    <w:rsid w:val="006A5656"/>
    <w:rsid w:val="006D38EA"/>
    <w:rsid w:val="006E0E49"/>
    <w:rsid w:val="00714BE0"/>
    <w:rsid w:val="00724323"/>
    <w:rsid w:val="00731C8B"/>
    <w:rsid w:val="00737CAB"/>
    <w:rsid w:val="0074123A"/>
    <w:rsid w:val="0075008A"/>
    <w:rsid w:val="00797DA8"/>
    <w:rsid w:val="007E687F"/>
    <w:rsid w:val="007F3CED"/>
    <w:rsid w:val="00811E51"/>
    <w:rsid w:val="00814B6B"/>
    <w:rsid w:val="0084692C"/>
    <w:rsid w:val="008B4FF9"/>
    <w:rsid w:val="008F6167"/>
    <w:rsid w:val="009165C8"/>
    <w:rsid w:val="00956B3C"/>
    <w:rsid w:val="00961CF2"/>
    <w:rsid w:val="009774C8"/>
    <w:rsid w:val="009B6EF7"/>
    <w:rsid w:val="00A42C69"/>
    <w:rsid w:val="00A82857"/>
    <w:rsid w:val="00AA7BD1"/>
    <w:rsid w:val="00AC221A"/>
    <w:rsid w:val="00AD5C57"/>
    <w:rsid w:val="00AF6F51"/>
    <w:rsid w:val="00B80CB4"/>
    <w:rsid w:val="00B812DF"/>
    <w:rsid w:val="00BA68E8"/>
    <w:rsid w:val="00BC05F4"/>
    <w:rsid w:val="00BE6979"/>
    <w:rsid w:val="00C26C39"/>
    <w:rsid w:val="00C578CE"/>
    <w:rsid w:val="00CE1E5C"/>
    <w:rsid w:val="00D13705"/>
    <w:rsid w:val="00D633A6"/>
    <w:rsid w:val="00E44F9C"/>
    <w:rsid w:val="00E70F20"/>
    <w:rsid w:val="00E82DE7"/>
    <w:rsid w:val="00ED7103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E4F3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Mincho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E29"/>
    <w:pPr>
      <w:spacing w:after="200" w:line="276" w:lineRule="auto"/>
    </w:pPr>
    <w:rPr>
      <w:rFonts w:eastAsia="Calibri"/>
      <w:sz w:val="22"/>
      <w:szCs w:val="22"/>
      <w:lang w:val="en-AU" w:eastAsia="ja-JP"/>
    </w:rPr>
  </w:style>
  <w:style w:type="paragraph" w:styleId="Heading1">
    <w:name w:val="heading 1"/>
    <w:basedOn w:val="Normal"/>
    <w:next w:val="Normal"/>
    <w:link w:val="Heading1Char"/>
    <w:qFormat/>
    <w:rsid w:val="0074123A"/>
    <w:pPr>
      <w:keepNext/>
      <w:pageBreakBefore/>
      <w:tabs>
        <w:tab w:val="left" w:pos="567"/>
      </w:tabs>
      <w:autoSpaceDE w:val="0"/>
      <w:autoSpaceDN w:val="0"/>
      <w:adjustRightInd w:val="0"/>
      <w:spacing w:after="60" w:line="240" w:lineRule="auto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1E29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532975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007DA1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4F7756"/>
    <w:pPr>
      <w:spacing w:line="360" w:lineRule="auto"/>
    </w:pPr>
  </w:style>
  <w:style w:type="paragraph" w:customStyle="1" w:styleId="Jacqui">
    <w:name w:val="Jacqui"/>
    <w:basedOn w:val="Normal"/>
    <w:next w:val="Normal"/>
    <w:autoRedefine/>
    <w:qFormat/>
    <w:rsid w:val="004F7756"/>
    <w:pPr>
      <w:spacing w:line="36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7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75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link w:val="Heading2"/>
    <w:uiPriority w:val="9"/>
    <w:rsid w:val="001C1E29"/>
    <w:rPr>
      <w:rFonts w:eastAsia="Times New Roman"/>
      <w:b/>
      <w:bCs/>
      <w:i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A42C69"/>
    <w:pPr>
      <w:tabs>
        <w:tab w:val="left" w:pos="567"/>
      </w:tabs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customStyle="1" w:styleId="TitleChar">
    <w:name w:val="Title Char"/>
    <w:link w:val="Title"/>
    <w:rsid w:val="00A42C69"/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customStyle="1" w:styleId="Heading1Char">
    <w:name w:val="Heading 1 Char"/>
    <w:link w:val="Heading1"/>
    <w:uiPriority w:val="9"/>
    <w:rsid w:val="0074123A"/>
    <w:rPr>
      <w:rFonts w:ascii="Calibri" w:eastAsia="Times New Roman" w:hAnsi="Calibri"/>
      <w:b/>
      <w:bCs/>
      <w:kern w:val="32"/>
      <w:sz w:val="32"/>
      <w:szCs w:val="32"/>
      <w:lang w:val="x-none"/>
    </w:rPr>
  </w:style>
  <w:style w:type="character" w:customStyle="1" w:styleId="Heading2Char1">
    <w:name w:val="Heading 2 Char1"/>
    <w:uiPriority w:val="9"/>
    <w:rsid w:val="0074123A"/>
    <w:rPr>
      <w:rFonts w:eastAsia="Times New Roman"/>
      <w:b/>
      <w:bCs/>
      <w:kern w:val="32"/>
      <w:sz w:val="28"/>
      <w:szCs w:val="28"/>
      <w:lang w:eastAsia="en-US"/>
    </w:rPr>
  </w:style>
  <w:style w:type="paragraph" w:customStyle="1" w:styleId="Dot1">
    <w:name w:val="Dot 1"/>
    <w:basedOn w:val="Normal"/>
    <w:link w:val="Dot1Char"/>
    <w:qFormat/>
    <w:rsid w:val="00B812DF"/>
    <w:pPr>
      <w:numPr>
        <w:numId w:val="3"/>
      </w:numPr>
      <w:shd w:val="clear" w:color="auto" w:fill="FFFFFF"/>
      <w:tabs>
        <w:tab w:val="left" w:pos="440"/>
      </w:tabs>
      <w:spacing w:after="100"/>
    </w:pPr>
    <w:rPr>
      <w:rFonts w:ascii="Calibri" w:eastAsia="Times" w:hAnsi="Calibri"/>
      <w:szCs w:val="20"/>
      <w:shd w:val="clear" w:color="auto" w:fill="FFFFFF"/>
      <w:lang w:eastAsia="en-AU"/>
    </w:rPr>
  </w:style>
  <w:style w:type="character" w:customStyle="1" w:styleId="Dot1Char">
    <w:name w:val="Dot 1 Char"/>
    <w:link w:val="Dot1"/>
    <w:rsid w:val="00B812DF"/>
    <w:rPr>
      <w:rFonts w:ascii="Calibri" w:eastAsia="Times" w:hAnsi="Calibri"/>
      <w:sz w:val="22"/>
      <w:shd w:val="clear" w:color="auto" w:fill="FFFFFF"/>
      <w:lang w:eastAsia="en-AU"/>
    </w:rPr>
  </w:style>
  <w:style w:type="character" w:styleId="Hyperlink">
    <w:name w:val="Hyperlink"/>
    <w:uiPriority w:val="99"/>
    <w:rsid w:val="00714BE0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semiHidden/>
    <w:rsid w:val="00532975"/>
    <w:rPr>
      <w:rFonts w:ascii="Calibri" w:eastAsia="MS Gothic" w:hAnsi="Calibri" w:cs="Times New Roman"/>
      <w:b/>
      <w:bCs/>
      <w:sz w:val="26"/>
      <w:szCs w:val="26"/>
      <w:lang w:eastAsia="ja-JP"/>
    </w:rPr>
  </w:style>
  <w:style w:type="character" w:customStyle="1" w:styleId="Heading5Char">
    <w:name w:val="Heading 5 Char"/>
    <w:link w:val="Heading5"/>
    <w:uiPriority w:val="9"/>
    <w:semiHidden/>
    <w:rsid w:val="00007DA1"/>
    <w:rPr>
      <w:rFonts w:ascii="Cambria" w:eastAsia="MS Mincho" w:hAnsi="Cambria" w:cs="Times New Roman"/>
      <w:b/>
      <w:bCs/>
      <w:i/>
      <w:iCs/>
      <w:sz w:val="26"/>
      <w:szCs w:val="26"/>
      <w:lang w:eastAsia="ja-JP"/>
    </w:rPr>
  </w:style>
  <w:style w:type="paragraph" w:customStyle="1" w:styleId="TableText">
    <w:name w:val="Table Text"/>
    <w:basedOn w:val="Normal"/>
    <w:link w:val="TableTextChar"/>
    <w:qFormat/>
    <w:rsid w:val="00007DA1"/>
    <w:pPr>
      <w:spacing w:before="60" w:after="60" w:line="240" w:lineRule="auto"/>
    </w:pPr>
    <w:rPr>
      <w:rFonts w:ascii="Calibri" w:eastAsia="Times New Roman" w:hAnsi="Calibri"/>
      <w:lang w:val="en-US" w:eastAsia="en-AU" w:bidi="en-US"/>
    </w:rPr>
  </w:style>
  <w:style w:type="character" w:customStyle="1" w:styleId="TableTextChar">
    <w:name w:val="Table Text Char"/>
    <w:link w:val="TableText"/>
    <w:rsid w:val="00007DA1"/>
    <w:rPr>
      <w:rFonts w:ascii="Calibri" w:eastAsia="Times New Roman" w:hAnsi="Calibri"/>
      <w:sz w:val="22"/>
      <w:szCs w:val="22"/>
      <w:lang w:val="en-US" w:eastAsia="en-AU" w:bidi="en-US"/>
    </w:rPr>
  </w:style>
  <w:style w:type="character" w:styleId="CommentReference">
    <w:name w:val="annotation reference"/>
    <w:uiPriority w:val="99"/>
    <w:semiHidden/>
    <w:unhideWhenUsed/>
    <w:rsid w:val="00814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B6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14B6B"/>
    <w:rPr>
      <w:rFonts w:eastAsia="Calibr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B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4B6B"/>
    <w:rPr>
      <w:rFonts w:eastAsia="Calibri"/>
      <w:b/>
      <w:bCs/>
      <w:lang w:val="en-AU" w:eastAsia="ja-JP"/>
    </w:rPr>
  </w:style>
  <w:style w:type="paragraph" w:styleId="Header">
    <w:name w:val="header"/>
    <w:basedOn w:val="Normal"/>
    <w:link w:val="HeaderChar"/>
    <w:uiPriority w:val="99"/>
    <w:unhideWhenUsed/>
    <w:rsid w:val="004D705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705C"/>
    <w:rPr>
      <w:rFonts w:eastAsia="Calibri"/>
      <w:sz w:val="22"/>
      <w:szCs w:val="22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4D705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705C"/>
    <w:rPr>
      <w:rFonts w:eastAsia="Calibri"/>
      <w:sz w:val="22"/>
      <w:szCs w:val="22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2096</CharactersWithSpaces>
  <SharedDoc>false</SharedDoc>
  <HLinks>
    <vt:vector size="12" baseType="variant">
      <vt:variant>
        <vt:i4>2949153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_Criminal_investigations</vt:lpwstr>
      </vt:variant>
      <vt:variant>
        <vt:i4>8126466</vt:i4>
      </vt:variant>
      <vt:variant>
        <vt:i4>0</vt:i4>
      </vt:variant>
      <vt:variant>
        <vt:i4>0</vt:i4>
      </vt:variant>
      <vt:variant>
        <vt:i4>5</vt:i4>
      </vt:variant>
      <vt:variant>
        <vt:lpwstr>http://www.cabinetmanual.cabinetoffice.govt.nz/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2018-06-24T23:56:00Z</dcterms:created>
  <dcterms:modified xsi:type="dcterms:W3CDTF">2018-06-24T23:56:00Z</dcterms:modified>
</cp:coreProperties>
</file>